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89" w:rsidRPr="00B27989" w:rsidRDefault="00B27989" w:rsidP="00B27989">
      <w:pPr>
        <w:spacing w:after="0" w:line="240" w:lineRule="auto"/>
        <w:rPr>
          <w:rFonts w:ascii="Times New Roman" w:eastAsia="Calibri" w:hAnsi="Times New Roman" w:cs="Times New Roman"/>
          <w:b/>
          <w:bCs/>
          <w:sz w:val="28"/>
          <w:szCs w:val="28"/>
        </w:rPr>
      </w:pPr>
    </w:p>
    <w:p w:rsidR="00B27989" w:rsidRPr="00B27989" w:rsidRDefault="00B27989" w:rsidP="00B27989">
      <w:pPr>
        <w:spacing w:after="0" w:line="240" w:lineRule="auto"/>
        <w:jc w:val="center"/>
        <w:rPr>
          <w:rFonts w:ascii="Times New Roman" w:eastAsia="Calibri" w:hAnsi="Times New Roman" w:cs="Times New Roman"/>
          <w:b/>
          <w:bCs/>
          <w:sz w:val="28"/>
          <w:szCs w:val="28"/>
        </w:rPr>
      </w:pPr>
      <w:r w:rsidRPr="00B27989">
        <w:rPr>
          <w:rFonts w:ascii="Times New Roman" w:eastAsia="Calibri" w:hAnsi="Times New Roman" w:cs="Times New Roman"/>
          <w:b/>
          <w:bCs/>
          <w:sz w:val="28"/>
          <w:szCs w:val="28"/>
          <w:lang w:val="uk-UA"/>
        </w:rPr>
        <w:t xml:space="preserve">ІНСТРУКТИВНО-МЕТОДИЧНІ РЕКОМЕНДАЦІЇ </w:t>
      </w:r>
    </w:p>
    <w:p w:rsidR="00B27989" w:rsidRPr="00B27989" w:rsidRDefault="00B27989" w:rsidP="00B27989">
      <w:pPr>
        <w:spacing w:after="0" w:line="240" w:lineRule="auto"/>
        <w:jc w:val="center"/>
        <w:rPr>
          <w:rFonts w:ascii="Times New Roman" w:eastAsia="Calibri" w:hAnsi="Times New Roman" w:cs="Times New Roman"/>
          <w:b/>
          <w:bCs/>
          <w:sz w:val="28"/>
          <w:szCs w:val="28"/>
          <w:lang w:val="uk-UA"/>
        </w:rPr>
      </w:pPr>
      <w:r w:rsidRPr="00B27989">
        <w:rPr>
          <w:rFonts w:ascii="Times New Roman" w:eastAsia="Calibri" w:hAnsi="Times New Roman" w:cs="Times New Roman"/>
          <w:bCs/>
          <w:sz w:val="28"/>
          <w:szCs w:val="28"/>
          <w:lang w:val="uk-UA"/>
        </w:rPr>
        <w:t>щ</w:t>
      </w:r>
      <w:r w:rsidRPr="00B27989">
        <w:rPr>
          <w:rFonts w:ascii="Times New Roman" w:eastAsia="Calibri" w:hAnsi="Times New Roman" w:cs="Times New Roman"/>
          <w:bCs/>
          <w:sz w:val="28"/>
          <w:szCs w:val="28"/>
          <w:lang w:val="uk-UA"/>
        </w:rPr>
        <w:t>одо</w:t>
      </w:r>
      <w:r w:rsidRPr="00B27989">
        <w:rPr>
          <w:rFonts w:ascii="Times New Roman" w:eastAsia="Calibri" w:hAnsi="Times New Roman" w:cs="Times New Roman"/>
          <w:bCs/>
          <w:sz w:val="28"/>
          <w:szCs w:val="28"/>
          <w:lang w:val="uk-UA"/>
        </w:rPr>
        <w:t xml:space="preserve"> викладання</w:t>
      </w:r>
      <w:r w:rsidRPr="00B27989">
        <w:rPr>
          <w:rFonts w:ascii="Times New Roman" w:eastAsia="Calibri" w:hAnsi="Times New Roman" w:cs="Times New Roman"/>
          <w:b/>
          <w:bCs/>
          <w:sz w:val="28"/>
          <w:szCs w:val="28"/>
          <w:lang w:val="uk-UA"/>
        </w:rPr>
        <w:t xml:space="preserve"> </w:t>
      </w:r>
      <w:r w:rsidRPr="00B27989">
        <w:rPr>
          <w:rFonts w:ascii="Times New Roman" w:eastAsia="Calibri" w:hAnsi="Times New Roman" w:cs="Times New Roman"/>
          <w:b/>
          <w:bCs/>
          <w:sz w:val="28"/>
          <w:szCs w:val="28"/>
          <w:u w:val="single"/>
          <w:lang w:val="uk-UA"/>
        </w:rPr>
        <w:t>української мови</w:t>
      </w:r>
      <w:r>
        <w:rPr>
          <w:rFonts w:ascii="Times New Roman" w:eastAsia="Calibri" w:hAnsi="Times New Roman" w:cs="Times New Roman"/>
          <w:b/>
          <w:bCs/>
          <w:sz w:val="28"/>
          <w:szCs w:val="28"/>
          <w:lang w:val="uk-UA"/>
        </w:rPr>
        <w:t xml:space="preserve">  </w:t>
      </w:r>
      <w:r w:rsidRPr="00B27989">
        <w:rPr>
          <w:rFonts w:ascii="Times New Roman" w:eastAsia="Calibri" w:hAnsi="Times New Roman" w:cs="Times New Roman"/>
          <w:bCs/>
          <w:sz w:val="28"/>
          <w:szCs w:val="28"/>
          <w:lang w:val="uk-UA"/>
        </w:rPr>
        <w:t>у 2021/2022 навчальному році</w:t>
      </w:r>
    </w:p>
    <w:p w:rsidR="00B27989" w:rsidRPr="00B27989" w:rsidRDefault="00B27989" w:rsidP="00B27989">
      <w:pPr>
        <w:spacing w:after="0" w:line="240" w:lineRule="auto"/>
        <w:ind w:firstLine="567"/>
        <w:jc w:val="both"/>
        <w:outlineLvl w:val="0"/>
        <w:rPr>
          <w:rFonts w:ascii="Times New Roman" w:eastAsia="Calibri" w:hAnsi="Times New Roman" w:cs="Times New Roman"/>
          <w:bCs/>
          <w:sz w:val="28"/>
          <w:szCs w:val="28"/>
          <w:lang w:val="uk-UA" w:eastAsia="uk-UA"/>
        </w:rPr>
      </w:pPr>
      <w:r w:rsidRPr="00B27989">
        <w:rPr>
          <w:rFonts w:ascii="Times New Roman" w:eastAsia="Calibri" w:hAnsi="Times New Roman" w:cs="Times New Roman"/>
          <w:sz w:val="28"/>
          <w:szCs w:val="28"/>
          <w:lang w:val="uk-UA" w:eastAsia="uk-UA"/>
        </w:rPr>
        <w:t>У 2021/2022 навчальному році вивчення української мови</w:t>
      </w:r>
      <w:r w:rsidRPr="00B27989">
        <w:rPr>
          <w:rFonts w:ascii="Times New Roman" w:eastAsia="Calibri" w:hAnsi="Times New Roman" w:cs="Times New Roman"/>
          <w:bCs/>
          <w:sz w:val="28"/>
          <w:szCs w:val="28"/>
          <w:lang w:val="uk-UA" w:eastAsia="uk-UA"/>
        </w:rPr>
        <w:t xml:space="preserve"> </w:t>
      </w:r>
      <w:r w:rsidRPr="00B27989">
        <w:rPr>
          <w:rFonts w:ascii="Times New Roman" w:eastAsia="Calibri" w:hAnsi="Times New Roman" w:cs="Times New Roman"/>
          <w:sz w:val="28"/>
          <w:szCs w:val="28"/>
          <w:lang w:val="uk-UA" w:eastAsia="uk-UA"/>
        </w:rPr>
        <w:t xml:space="preserve">здійснюватиметься за такими програмами: </w:t>
      </w:r>
    </w:p>
    <w:p w:rsidR="00B27989" w:rsidRPr="00B27989" w:rsidRDefault="00B27989" w:rsidP="00B27989">
      <w:pPr>
        <w:spacing w:after="0" w:line="240" w:lineRule="auto"/>
        <w:ind w:firstLine="567"/>
        <w:jc w:val="both"/>
        <w:rPr>
          <w:rFonts w:ascii="Times New Roman" w:eastAsia="Calibri" w:hAnsi="Times New Roman" w:cs="Times New Roman"/>
          <w:bCs/>
          <w:sz w:val="28"/>
          <w:szCs w:val="28"/>
          <w:lang w:val="uk-UA" w:eastAsia="uk-UA"/>
        </w:rPr>
      </w:pPr>
      <w:r w:rsidRPr="00B27989">
        <w:rPr>
          <w:rFonts w:ascii="Times New Roman" w:eastAsia="Calibri" w:hAnsi="Times New Roman" w:cs="Times New Roman"/>
          <w:b/>
          <w:bCs/>
          <w:i/>
          <w:sz w:val="28"/>
          <w:szCs w:val="28"/>
          <w:lang w:val="uk-UA" w:eastAsia="uk-UA"/>
        </w:rPr>
        <w:t>у 10 ‒ 11 класах</w:t>
      </w:r>
      <w:r w:rsidRPr="00B27989">
        <w:rPr>
          <w:rFonts w:ascii="Times New Roman" w:eastAsia="Calibri" w:hAnsi="Times New Roman" w:cs="Times New Roman"/>
          <w:bCs/>
          <w:color w:val="FF0000"/>
          <w:sz w:val="28"/>
          <w:szCs w:val="28"/>
          <w:lang w:val="uk-UA" w:eastAsia="uk-UA"/>
        </w:rPr>
        <w:t xml:space="preserve"> </w:t>
      </w:r>
      <w:r w:rsidRPr="00B27989">
        <w:rPr>
          <w:rFonts w:ascii="Times New Roman" w:eastAsia="Calibri" w:hAnsi="Times New Roman" w:cs="Times New Roman"/>
          <w:bCs/>
          <w:sz w:val="28"/>
          <w:szCs w:val="28"/>
          <w:lang w:val="uk-UA" w:eastAsia="uk-UA"/>
        </w:rPr>
        <w:t xml:space="preserve">– за навчальними програмами (рівень стандарту та профільний рівень), затвердженими наказом МОН від 23.10.2017 № 1407. </w:t>
      </w:r>
    </w:p>
    <w:p w:rsidR="00B27989" w:rsidRPr="00B27989" w:rsidRDefault="00B27989" w:rsidP="00B27989">
      <w:pPr>
        <w:shd w:val="clear" w:color="auto" w:fill="FFFFFF"/>
        <w:spacing w:after="0" w:line="240" w:lineRule="auto"/>
        <w:ind w:firstLine="567"/>
        <w:jc w:val="both"/>
        <w:rPr>
          <w:rFonts w:ascii="Times New Roman" w:eastAsia="Calibri" w:hAnsi="Times New Roman" w:cs="Times New Roman"/>
          <w:color w:val="000000"/>
          <w:sz w:val="28"/>
          <w:szCs w:val="28"/>
          <w:lang w:val="uk-UA" w:eastAsia="uk-UA"/>
        </w:rPr>
      </w:pPr>
      <w:r w:rsidRPr="00B27989">
        <w:rPr>
          <w:rFonts w:ascii="Times New Roman" w:eastAsia="Calibri" w:hAnsi="Times New Roman" w:cs="Times New Roman"/>
          <w:color w:val="000000"/>
          <w:sz w:val="28"/>
          <w:szCs w:val="28"/>
          <w:lang w:val="uk-UA" w:eastAsia="uk-UA"/>
        </w:rPr>
        <w:t xml:space="preserve">Навчальні програми розміщені на офіційному сайті МОН за посиланням: </w:t>
      </w:r>
      <w:hyperlink r:id="rId6" w:history="1">
        <w:r w:rsidRPr="00B27989">
          <w:rPr>
            <w:rFonts w:ascii="Times New Roman" w:eastAsia="Calibri" w:hAnsi="Times New Roman" w:cs="Times New Roman"/>
            <w:color w:val="0070C0"/>
            <w:sz w:val="28"/>
            <w:szCs w:val="28"/>
            <w:lang w:val="uk-UA"/>
          </w:rPr>
          <w:t>https://mon.gov.ua/ua/osvita/zagalna-serednya-osvita/navchalni-programi</w:t>
        </w:r>
      </w:hyperlink>
      <w:r w:rsidRPr="00B27989">
        <w:rPr>
          <w:rFonts w:ascii="Times New Roman" w:eastAsia="Calibri" w:hAnsi="Times New Roman" w:cs="Times New Roman"/>
          <w:color w:val="0070C0"/>
          <w:sz w:val="28"/>
          <w:szCs w:val="28"/>
          <w:lang w:val="uk-UA"/>
        </w:rPr>
        <w:t xml:space="preserve"> </w:t>
      </w:r>
      <w:r w:rsidRPr="00B27989">
        <w:rPr>
          <w:rFonts w:ascii="Times New Roman" w:eastAsia="Calibri" w:hAnsi="Times New Roman" w:cs="Times New Roman"/>
          <w:color w:val="000000"/>
          <w:sz w:val="28"/>
          <w:szCs w:val="28"/>
          <w:lang w:val="uk-UA"/>
        </w:rPr>
        <w:t>.</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Звертаємо увагу, що в мовленнєвій лінії навчальної програми для</w:t>
      </w:r>
      <w:r w:rsidRPr="00B27989">
        <w:rPr>
          <w:rFonts w:ascii="Times New Roman" w:eastAsia="Calibri" w:hAnsi="Times New Roman" w:cs="Times New Roman"/>
          <w:i/>
          <w:sz w:val="28"/>
          <w:szCs w:val="28"/>
          <w:lang w:val="uk-UA" w:eastAsia="uk-UA"/>
        </w:rPr>
        <w:t xml:space="preserve"> </w:t>
      </w:r>
      <w:r w:rsidRPr="00B27989">
        <w:rPr>
          <w:rFonts w:ascii="Times New Roman" w:eastAsia="Calibri" w:hAnsi="Times New Roman" w:cs="Times New Roman"/>
          <w:i/>
          <w:sz w:val="28"/>
          <w:szCs w:val="28"/>
          <w:lang w:val="uk-UA" w:eastAsia="uk-UA"/>
        </w:rPr>
        <w:br/>
      </w:r>
      <w:r w:rsidRPr="00B27989">
        <w:rPr>
          <w:rFonts w:ascii="Times New Roman" w:eastAsia="Calibri" w:hAnsi="Times New Roman" w:cs="Times New Roman"/>
          <w:b/>
          <w:i/>
          <w:sz w:val="28"/>
          <w:szCs w:val="28"/>
          <w:lang w:val="uk-UA" w:eastAsia="uk-UA"/>
        </w:rPr>
        <w:t>10 – 11 класів</w:t>
      </w:r>
      <w:r w:rsidRPr="00B27989">
        <w:rPr>
          <w:rFonts w:ascii="Times New Roman" w:eastAsia="Calibri" w:hAnsi="Times New Roman" w:cs="Times New Roman"/>
          <w:sz w:val="28"/>
          <w:szCs w:val="28"/>
          <w:lang w:val="uk-UA" w:eastAsia="uk-UA"/>
        </w:rPr>
        <w:t xml:space="preserve">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 9 класів аудіювання, читання мовчки та вголос, перекази, твори тощо, оскільки ці види роботи передбачено на кожному уроці.</w:t>
      </w:r>
      <w:r w:rsidRPr="00B27989">
        <w:rPr>
          <w:rFonts w:ascii="Times New Roman" w:eastAsia="Calibri" w:hAnsi="Times New Roman" w:cs="Times New Roman"/>
          <w:color w:val="FF0000"/>
          <w:sz w:val="28"/>
          <w:szCs w:val="28"/>
          <w:lang w:val="uk-UA" w:eastAsia="uk-UA"/>
        </w:rPr>
        <w:t xml:space="preserve"> </w:t>
      </w:r>
      <w:r w:rsidRPr="00B27989">
        <w:rPr>
          <w:rFonts w:ascii="Times New Roman" w:eastAsia="Calibri" w:hAnsi="Times New Roman" w:cs="Times New Roman"/>
          <w:sz w:val="28"/>
          <w:szCs w:val="28"/>
          <w:lang w:val="uk-UA" w:eastAsia="uk-UA"/>
        </w:rPr>
        <w:t>Учитель може на власний розсуд змінювати запропоновані теми й</w:t>
      </w:r>
      <w:r w:rsidRPr="00B27989">
        <w:rPr>
          <w:rFonts w:ascii="Times New Roman" w:eastAsia="Calibri" w:hAnsi="Times New Roman" w:cs="Times New Roman"/>
          <w:color w:val="FF0000"/>
          <w:sz w:val="28"/>
          <w:szCs w:val="28"/>
          <w:lang w:val="uk-UA" w:eastAsia="uk-UA"/>
        </w:rPr>
        <w:t xml:space="preserve"> </w:t>
      </w:r>
      <w:r w:rsidRPr="00B27989">
        <w:rPr>
          <w:rFonts w:ascii="Times New Roman" w:eastAsia="Calibri" w:hAnsi="Times New Roman" w:cs="Times New Roman"/>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w:t>
      </w:r>
      <w:proofErr w:type="spellStart"/>
      <w:r w:rsidRPr="00B27989">
        <w:rPr>
          <w:rFonts w:ascii="Times New Roman" w:eastAsia="Calibri" w:hAnsi="Times New Roman" w:cs="Times New Roman"/>
          <w:sz w:val="28"/>
          <w:szCs w:val="28"/>
          <w:lang w:val="uk-UA" w:eastAsia="uk-UA"/>
        </w:rPr>
        <w:t>лінгвокреативності</w:t>
      </w:r>
      <w:proofErr w:type="spellEnd"/>
      <w:r w:rsidRPr="00B27989">
        <w:rPr>
          <w:rFonts w:ascii="Times New Roman" w:eastAsia="Calibri" w:hAnsi="Times New Roman" w:cs="Times New Roman"/>
          <w:sz w:val="28"/>
          <w:szCs w:val="28"/>
          <w:lang w:val="uk-UA" w:eastAsia="uk-UA"/>
        </w:rPr>
        <w:t>.</w:t>
      </w:r>
    </w:p>
    <w:p w:rsidR="00B27989" w:rsidRPr="00B27989" w:rsidRDefault="00B27989" w:rsidP="00B27989">
      <w:pPr>
        <w:spacing w:after="0" w:line="240" w:lineRule="auto"/>
        <w:ind w:firstLine="567"/>
        <w:jc w:val="both"/>
        <w:rPr>
          <w:rFonts w:ascii="Times New Roman" w:eastAsia="Calibri" w:hAnsi="Times New Roman" w:cs="Times New Roman"/>
          <w:color w:val="000000"/>
          <w:sz w:val="28"/>
          <w:szCs w:val="28"/>
          <w:lang w:val="uk-UA" w:eastAsia="uk-UA"/>
        </w:rPr>
      </w:pPr>
      <w:r w:rsidRPr="00B27989">
        <w:rPr>
          <w:rFonts w:ascii="Times New Roman" w:eastAsia="Calibri" w:hAnsi="Times New Roman" w:cs="Times New Roman"/>
          <w:b/>
          <w:i/>
          <w:color w:val="000000"/>
          <w:sz w:val="28"/>
          <w:szCs w:val="28"/>
          <w:lang w:val="uk-UA" w:eastAsia="uk-UA"/>
        </w:rPr>
        <w:t>Есе</w:t>
      </w:r>
      <w:r w:rsidRPr="00B27989">
        <w:rPr>
          <w:rFonts w:ascii="Times New Roman" w:eastAsia="Calibri" w:hAnsi="Times New Roman" w:cs="Times New Roman"/>
          <w:i/>
          <w:color w:val="000000"/>
          <w:sz w:val="28"/>
          <w:szCs w:val="28"/>
          <w:lang w:val="uk-UA" w:eastAsia="uk-UA"/>
        </w:rPr>
        <w:t xml:space="preserve"> </w:t>
      </w:r>
      <w:r w:rsidRPr="00B27989">
        <w:rPr>
          <w:rFonts w:ascii="Times New Roman" w:eastAsia="Calibri" w:hAnsi="Times New Roman" w:cs="Times New Roman"/>
          <w:color w:val="000000"/>
          <w:sz w:val="28"/>
          <w:szCs w:val="28"/>
          <w:lang w:val="uk-UA" w:eastAsia="uk-UA"/>
        </w:rPr>
        <w:t>– самостійна творча письмова робота, ознакою якої є особистісний характер сприймання проблеми та її осмислення, невеликий обсяг, вільна композиція, невиму</w:t>
      </w:r>
      <w:bookmarkStart w:id="0" w:name="_Toc522481228"/>
      <w:r w:rsidRPr="00B27989">
        <w:rPr>
          <w:rFonts w:ascii="Times New Roman" w:eastAsia="Calibri" w:hAnsi="Times New Roman" w:cs="Times New Roman"/>
          <w:color w:val="000000"/>
          <w:sz w:val="28"/>
          <w:szCs w:val="28"/>
          <w:lang w:val="uk-UA" w:eastAsia="uk-UA"/>
        </w:rPr>
        <w:t>шеність та емоційність викладу.</w:t>
      </w:r>
    </w:p>
    <w:p w:rsidR="00B27989" w:rsidRPr="00B27989" w:rsidRDefault="00B27989" w:rsidP="00B27989">
      <w:pPr>
        <w:spacing w:after="0" w:line="240" w:lineRule="auto"/>
        <w:ind w:firstLine="567"/>
        <w:jc w:val="center"/>
        <w:rPr>
          <w:rFonts w:ascii="Times New Roman" w:eastAsia="Calibri" w:hAnsi="Times New Roman" w:cs="Times New Roman"/>
          <w:i/>
          <w:color w:val="000000"/>
          <w:sz w:val="28"/>
          <w:szCs w:val="28"/>
          <w:lang w:val="uk-UA" w:eastAsia="uk-UA"/>
        </w:rPr>
      </w:pPr>
      <w:r w:rsidRPr="00B27989">
        <w:rPr>
          <w:rFonts w:ascii="Times New Roman" w:eastAsia="Calibri" w:hAnsi="Times New Roman" w:cs="Times New Roman"/>
          <w:b/>
          <w:i/>
          <w:sz w:val="28"/>
          <w:szCs w:val="28"/>
          <w:lang w:val="uk-UA" w:eastAsia="uk-UA"/>
        </w:rPr>
        <w:t>Види есе: вільне і формальне</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9"/>
        <w:gridCol w:w="4872"/>
      </w:tblGrid>
      <w:tr w:rsidR="00B27989" w:rsidRPr="00B27989" w:rsidTr="00DE610F">
        <w:tc>
          <w:tcPr>
            <w:tcW w:w="2455" w:type="pct"/>
          </w:tcPr>
          <w:p w:rsidR="00B27989" w:rsidRPr="00B27989" w:rsidRDefault="00B27989" w:rsidP="00B27989">
            <w:pPr>
              <w:autoSpaceDE w:val="0"/>
              <w:autoSpaceDN w:val="0"/>
              <w:spacing w:after="160" w:line="259" w:lineRule="auto"/>
              <w:jc w:val="center"/>
              <w:rPr>
                <w:rFonts w:ascii="Times New Roman" w:eastAsia="Calibri" w:hAnsi="Times New Roman" w:cs="Times New Roman"/>
                <w:b/>
                <w:sz w:val="28"/>
                <w:szCs w:val="28"/>
                <w:lang w:val="uk-UA"/>
              </w:rPr>
            </w:pPr>
            <w:r w:rsidRPr="00B27989">
              <w:rPr>
                <w:rFonts w:ascii="Times New Roman" w:eastAsia="Calibri" w:hAnsi="Times New Roman" w:cs="Times New Roman"/>
                <w:b/>
                <w:sz w:val="28"/>
                <w:szCs w:val="28"/>
                <w:lang w:val="uk-UA"/>
              </w:rPr>
              <w:t>Вільне</w:t>
            </w:r>
          </w:p>
        </w:tc>
        <w:tc>
          <w:tcPr>
            <w:tcW w:w="2545" w:type="pct"/>
          </w:tcPr>
          <w:p w:rsidR="00B27989" w:rsidRPr="00B27989" w:rsidRDefault="00B27989" w:rsidP="00B27989">
            <w:pPr>
              <w:autoSpaceDE w:val="0"/>
              <w:autoSpaceDN w:val="0"/>
              <w:spacing w:after="160" w:line="259" w:lineRule="auto"/>
              <w:jc w:val="center"/>
              <w:rPr>
                <w:rFonts w:ascii="Times New Roman" w:eastAsia="Calibri" w:hAnsi="Times New Roman" w:cs="Times New Roman"/>
                <w:b/>
                <w:sz w:val="28"/>
                <w:szCs w:val="28"/>
                <w:lang w:val="uk-UA"/>
              </w:rPr>
            </w:pPr>
            <w:r w:rsidRPr="00B27989">
              <w:rPr>
                <w:rFonts w:ascii="Times New Roman" w:eastAsia="Calibri" w:hAnsi="Times New Roman" w:cs="Times New Roman"/>
                <w:b/>
                <w:sz w:val="28"/>
                <w:szCs w:val="28"/>
                <w:lang w:val="uk-UA"/>
              </w:rPr>
              <w:t>Формальне</w:t>
            </w:r>
          </w:p>
        </w:tc>
      </w:tr>
      <w:tr w:rsidR="00B27989" w:rsidRPr="00B27989" w:rsidTr="00DE610F">
        <w:tc>
          <w:tcPr>
            <w:tcW w:w="2455" w:type="pct"/>
          </w:tcPr>
          <w:p w:rsidR="00B27989" w:rsidRPr="00B27989" w:rsidRDefault="00B27989" w:rsidP="00B27989">
            <w:pPr>
              <w:autoSpaceDE w:val="0"/>
              <w:autoSpaceDN w:val="0"/>
              <w:spacing w:after="160" w:line="259" w:lineRule="auto"/>
              <w:jc w:val="both"/>
              <w:rPr>
                <w:rFonts w:ascii="Times New Roman" w:eastAsia="Calibri" w:hAnsi="Times New Roman" w:cs="Times New Roman"/>
                <w:i/>
                <w:sz w:val="28"/>
                <w:szCs w:val="28"/>
                <w:lang w:val="uk-UA"/>
              </w:rPr>
            </w:pPr>
            <w:r w:rsidRPr="00B27989">
              <w:rPr>
                <w:rFonts w:ascii="Times New Roman" w:eastAsia="Calibri" w:hAnsi="Times New Roman" w:cs="Times New Roman"/>
                <w:i/>
                <w:sz w:val="28"/>
                <w:szCs w:val="28"/>
                <w:lang w:val="uk-UA"/>
              </w:rPr>
              <w:t>Ознаки:</w:t>
            </w:r>
          </w:p>
        </w:tc>
        <w:tc>
          <w:tcPr>
            <w:tcW w:w="2545" w:type="pct"/>
          </w:tcPr>
          <w:p w:rsidR="00B27989" w:rsidRPr="00B27989" w:rsidRDefault="00B27989" w:rsidP="00B27989">
            <w:pPr>
              <w:autoSpaceDE w:val="0"/>
              <w:autoSpaceDN w:val="0"/>
              <w:spacing w:after="160" w:line="259" w:lineRule="auto"/>
              <w:jc w:val="both"/>
              <w:rPr>
                <w:rFonts w:ascii="Times New Roman" w:eastAsia="Calibri" w:hAnsi="Times New Roman" w:cs="Times New Roman"/>
                <w:i/>
                <w:sz w:val="28"/>
                <w:szCs w:val="28"/>
                <w:lang w:val="uk-UA"/>
              </w:rPr>
            </w:pPr>
            <w:r w:rsidRPr="00B27989">
              <w:rPr>
                <w:rFonts w:ascii="Times New Roman" w:eastAsia="Calibri" w:hAnsi="Times New Roman" w:cs="Times New Roman"/>
                <w:i/>
                <w:sz w:val="28"/>
                <w:szCs w:val="28"/>
                <w:lang w:val="uk-UA"/>
              </w:rPr>
              <w:t>Ознаки:</w:t>
            </w:r>
          </w:p>
        </w:tc>
      </w:tr>
      <w:tr w:rsidR="00B27989" w:rsidRPr="00B27989" w:rsidTr="00DE610F">
        <w:tc>
          <w:tcPr>
            <w:tcW w:w="2455" w:type="pct"/>
          </w:tcPr>
          <w:p w:rsidR="00B27989" w:rsidRPr="00B27989" w:rsidRDefault="00B27989" w:rsidP="00B27989">
            <w:pPr>
              <w:autoSpaceDE w:val="0"/>
              <w:autoSpaceDN w:val="0"/>
              <w:spacing w:after="160" w:line="259" w:lineRule="auto"/>
              <w:jc w:val="both"/>
              <w:rPr>
                <w:rFonts w:ascii="Times New Roman" w:eastAsia="Calibri" w:hAnsi="Times New Roman" w:cs="Times New Roman"/>
                <w:sz w:val="28"/>
                <w:szCs w:val="28"/>
                <w:lang w:val="uk-UA"/>
              </w:rPr>
            </w:pPr>
            <w:r w:rsidRPr="00B27989">
              <w:rPr>
                <w:rFonts w:ascii="Times New Roman" w:eastAsia="Calibri" w:hAnsi="Times New Roman" w:cs="Times New Roman"/>
                <w:sz w:val="28"/>
                <w:szCs w:val="28"/>
                <w:lang w:val="uk-UA"/>
              </w:rPr>
              <w:t xml:space="preserve"> Невеликий обсяг (7 – 10 речень)</w:t>
            </w:r>
          </w:p>
          <w:p w:rsidR="00B27989" w:rsidRPr="00B27989" w:rsidRDefault="00B27989" w:rsidP="00B27989">
            <w:pPr>
              <w:autoSpaceDE w:val="0"/>
              <w:autoSpaceDN w:val="0"/>
              <w:spacing w:after="160" w:line="259" w:lineRule="auto"/>
              <w:jc w:val="both"/>
              <w:rPr>
                <w:rFonts w:ascii="Times New Roman" w:eastAsia="Calibri" w:hAnsi="Times New Roman" w:cs="Times New Roman"/>
                <w:sz w:val="28"/>
                <w:szCs w:val="28"/>
                <w:lang w:val="uk-UA"/>
              </w:rPr>
            </w:pPr>
            <w:r w:rsidRPr="00B27989">
              <w:rPr>
                <w:rFonts w:ascii="Times New Roman" w:eastAsia="Calibri" w:hAnsi="Times New Roman" w:cs="Times New Roman"/>
                <w:sz w:val="28"/>
                <w:szCs w:val="28"/>
                <w:lang w:val="uk-UA"/>
              </w:rPr>
              <w:t xml:space="preserve"> Довільна форма і стиль викладу зі збереженням структурованості тексту (вступ, основна частина, висновок)</w:t>
            </w:r>
          </w:p>
          <w:p w:rsidR="00B27989" w:rsidRPr="00B27989" w:rsidRDefault="00B27989" w:rsidP="00B27989">
            <w:pPr>
              <w:autoSpaceDE w:val="0"/>
              <w:autoSpaceDN w:val="0"/>
              <w:spacing w:after="160" w:line="259" w:lineRule="auto"/>
              <w:jc w:val="both"/>
              <w:rPr>
                <w:rFonts w:ascii="Times New Roman" w:eastAsia="Calibri" w:hAnsi="Times New Roman" w:cs="Times New Roman"/>
                <w:sz w:val="28"/>
                <w:szCs w:val="28"/>
                <w:lang w:val="uk-UA"/>
              </w:rPr>
            </w:pPr>
            <w:r w:rsidRPr="00B27989">
              <w:rPr>
                <w:rFonts w:ascii="Times New Roman" w:eastAsia="Calibri" w:hAnsi="Times New Roman" w:cs="Times New Roman"/>
                <w:sz w:val="28"/>
                <w:szCs w:val="28"/>
                <w:lang w:val="uk-UA"/>
              </w:rPr>
              <w:t xml:space="preserve"> Наявність позиції автора</w:t>
            </w:r>
          </w:p>
        </w:tc>
        <w:tc>
          <w:tcPr>
            <w:tcW w:w="2545" w:type="pct"/>
          </w:tcPr>
          <w:p w:rsidR="00B27989" w:rsidRPr="00B27989" w:rsidRDefault="00B27989" w:rsidP="00B27989">
            <w:pPr>
              <w:tabs>
                <w:tab w:val="left" w:pos="401"/>
              </w:tabs>
              <w:autoSpaceDE w:val="0"/>
              <w:autoSpaceDN w:val="0"/>
              <w:spacing w:after="160" w:line="259" w:lineRule="auto"/>
              <w:ind w:left="360"/>
              <w:contextualSpacing/>
              <w:jc w:val="both"/>
              <w:rPr>
                <w:rFonts w:ascii="Times New Roman" w:eastAsia="Calibri" w:hAnsi="Times New Roman" w:cs="Times New Roman"/>
                <w:sz w:val="28"/>
                <w:szCs w:val="28"/>
                <w:lang w:val="uk-UA"/>
              </w:rPr>
            </w:pPr>
            <w:r w:rsidRPr="00B27989">
              <w:rPr>
                <w:rFonts w:ascii="Times New Roman" w:eastAsia="Calibri" w:hAnsi="Times New Roman" w:cs="Times New Roman"/>
                <w:sz w:val="28"/>
                <w:szCs w:val="28"/>
                <w:lang w:val="uk-UA"/>
              </w:rPr>
              <w:t>Обсяг 120 – 200 слів</w:t>
            </w:r>
          </w:p>
          <w:p w:rsidR="00B27989" w:rsidRPr="00B27989" w:rsidRDefault="00B27989" w:rsidP="00B27989">
            <w:pPr>
              <w:tabs>
                <w:tab w:val="left" w:pos="401"/>
              </w:tabs>
              <w:autoSpaceDE w:val="0"/>
              <w:autoSpaceDN w:val="0"/>
              <w:spacing w:after="160" w:line="259" w:lineRule="auto"/>
              <w:ind w:left="360"/>
              <w:contextualSpacing/>
              <w:jc w:val="both"/>
              <w:rPr>
                <w:rFonts w:ascii="Times New Roman" w:eastAsia="Calibri" w:hAnsi="Times New Roman" w:cs="Times New Roman"/>
                <w:sz w:val="28"/>
                <w:szCs w:val="28"/>
                <w:lang w:val="uk-UA"/>
              </w:rPr>
            </w:pPr>
          </w:p>
          <w:p w:rsidR="00B27989" w:rsidRPr="00B27989" w:rsidRDefault="00B27989" w:rsidP="00B27989">
            <w:pPr>
              <w:tabs>
                <w:tab w:val="left" w:pos="401"/>
              </w:tabs>
              <w:autoSpaceDE w:val="0"/>
              <w:autoSpaceDN w:val="0"/>
              <w:spacing w:after="160" w:line="259" w:lineRule="auto"/>
              <w:ind w:left="360"/>
              <w:contextualSpacing/>
              <w:jc w:val="both"/>
              <w:rPr>
                <w:rFonts w:ascii="Times New Roman" w:eastAsia="Calibri" w:hAnsi="Times New Roman" w:cs="Times New Roman"/>
                <w:sz w:val="28"/>
                <w:szCs w:val="28"/>
                <w:lang w:val="uk-UA"/>
              </w:rPr>
            </w:pPr>
            <w:r w:rsidRPr="00B27989">
              <w:rPr>
                <w:rFonts w:ascii="Times New Roman" w:eastAsia="Calibri" w:hAnsi="Times New Roman" w:cs="Times New Roman"/>
                <w:sz w:val="28"/>
                <w:szCs w:val="28"/>
                <w:lang w:val="uk-UA"/>
              </w:rPr>
              <w:t>Логічна організація струк</w:t>
            </w:r>
            <w:r w:rsidRPr="00B27989">
              <w:rPr>
                <w:rFonts w:ascii="Times New Roman" w:eastAsia="Calibri" w:hAnsi="Times New Roman" w:cs="Times New Roman"/>
                <w:sz w:val="28"/>
                <w:szCs w:val="28"/>
                <w:lang w:val="uk-UA"/>
              </w:rPr>
              <w:softHyphen/>
              <w:t xml:space="preserve">тури: </w:t>
            </w:r>
            <w:r w:rsidRPr="00B27989">
              <w:rPr>
                <w:rFonts w:ascii="Times New Roman" w:eastAsia="Calibri" w:hAnsi="Times New Roman" w:cs="Times New Roman"/>
                <w:sz w:val="28"/>
                <w:szCs w:val="28"/>
                <w:lang w:val="uk-UA" w:eastAsia="uk-UA"/>
              </w:rPr>
              <w:t>наявність від</w:t>
            </w:r>
            <w:r w:rsidRPr="00B27989">
              <w:rPr>
                <w:rFonts w:ascii="Times New Roman" w:eastAsia="Calibri" w:hAnsi="Times New Roman" w:cs="Times New Roman"/>
                <w:sz w:val="28"/>
                <w:szCs w:val="28"/>
                <w:lang w:val="uk-UA" w:eastAsia="uk-UA"/>
              </w:rPr>
              <w:softHyphen/>
              <w:t>повідних компонентів (теза, аргу</w:t>
            </w:r>
            <w:r w:rsidRPr="00B27989">
              <w:rPr>
                <w:rFonts w:ascii="Times New Roman" w:eastAsia="Calibri" w:hAnsi="Times New Roman" w:cs="Times New Roman"/>
                <w:sz w:val="28"/>
                <w:szCs w:val="28"/>
                <w:lang w:val="uk-UA" w:eastAsia="uk-UA"/>
              </w:rPr>
              <w:softHyphen/>
              <w:t>мен</w:t>
            </w:r>
            <w:r w:rsidRPr="00B27989">
              <w:rPr>
                <w:rFonts w:ascii="Times New Roman" w:eastAsia="Calibri" w:hAnsi="Times New Roman" w:cs="Times New Roman"/>
                <w:sz w:val="28"/>
                <w:szCs w:val="28"/>
                <w:lang w:val="uk-UA" w:eastAsia="uk-UA"/>
              </w:rPr>
              <w:softHyphen/>
              <w:t>ти, приклади, оцінювальні судження, висновок</w:t>
            </w:r>
            <w:r w:rsidRPr="00B27989">
              <w:rPr>
                <w:rFonts w:ascii="Times New Roman" w:eastAsia="Calibri" w:hAnsi="Times New Roman" w:cs="Times New Roman"/>
                <w:sz w:val="28"/>
                <w:szCs w:val="28"/>
                <w:lang w:val="uk-UA"/>
              </w:rPr>
              <w:t>)</w:t>
            </w:r>
          </w:p>
          <w:p w:rsidR="00B27989" w:rsidRPr="00B27989" w:rsidRDefault="00B27989" w:rsidP="00B27989">
            <w:pPr>
              <w:tabs>
                <w:tab w:val="left" w:pos="259"/>
              </w:tabs>
              <w:autoSpaceDE w:val="0"/>
              <w:autoSpaceDN w:val="0"/>
              <w:spacing w:after="160" w:line="259" w:lineRule="auto"/>
              <w:ind w:left="360"/>
              <w:contextualSpacing/>
              <w:jc w:val="both"/>
              <w:rPr>
                <w:rFonts w:ascii="Times New Roman" w:eastAsia="Calibri" w:hAnsi="Times New Roman" w:cs="Times New Roman"/>
                <w:sz w:val="28"/>
                <w:szCs w:val="28"/>
                <w:lang w:val="uk-UA"/>
              </w:rPr>
            </w:pPr>
            <w:r w:rsidRPr="00B27989">
              <w:rPr>
                <w:rFonts w:ascii="Times New Roman" w:eastAsia="Calibri" w:hAnsi="Times New Roman" w:cs="Times New Roman"/>
                <w:sz w:val="28"/>
                <w:szCs w:val="28"/>
                <w:lang w:val="uk-UA"/>
              </w:rPr>
              <w:t xml:space="preserve">Виклад </w:t>
            </w:r>
            <w:proofErr w:type="spellStart"/>
            <w:r w:rsidRPr="00B27989">
              <w:rPr>
                <w:rFonts w:ascii="Times New Roman" w:eastAsia="Calibri" w:hAnsi="Times New Roman" w:cs="Times New Roman"/>
                <w:sz w:val="28"/>
                <w:szCs w:val="28"/>
                <w:lang w:val="uk-UA"/>
              </w:rPr>
              <w:t>грунтовний</w:t>
            </w:r>
            <w:proofErr w:type="spellEnd"/>
          </w:p>
          <w:p w:rsidR="00B27989" w:rsidRPr="00B27989" w:rsidRDefault="00B27989" w:rsidP="00B27989">
            <w:pPr>
              <w:autoSpaceDE w:val="0"/>
              <w:autoSpaceDN w:val="0"/>
              <w:spacing w:after="160" w:line="259" w:lineRule="auto"/>
              <w:jc w:val="both"/>
              <w:rPr>
                <w:rFonts w:ascii="Times New Roman" w:eastAsia="Calibri" w:hAnsi="Times New Roman" w:cs="Times New Roman"/>
                <w:sz w:val="28"/>
                <w:szCs w:val="28"/>
                <w:lang w:val="uk-UA"/>
              </w:rPr>
            </w:pPr>
            <w:r w:rsidRPr="00B2798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bookmarkStart w:id="1" w:name="_GoBack"/>
            <w:bookmarkEnd w:id="1"/>
            <w:r w:rsidRPr="00B27989">
              <w:rPr>
                <w:rFonts w:ascii="Times New Roman" w:eastAsia="Calibri" w:hAnsi="Times New Roman" w:cs="Times New Roman"/>
                <w:sz w:val="28"/>
                <w:szCs w:val="28"/>
                <w:lang w:val="uk-UA"/>
              </w:rPr>
              <w:t>Наявність позиції автора</w:t>
            </w:r>
          </w:p>
        </w:tc>
      </w:tr>
    </w:tbl>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i/>
          <w:sz w:val="28"/>
          <w:szCs w:val="28"/>
          <w:lang w:val="uk-UA" w:eastAsia="uk-UA"/>
        </w:rPr>
        <w:lastRenderedPageBreak/>
        <w:t>Вільне есе</w:t>
      </w:r>
      <w:r w:rsidRPr="00B27989">
        <w:rPr>
          <w:rFonts w:ascii="Times New Roman" w:eastAsia="Calibri" w:hAnsi="Times New Roman" w:cs="Times New Roman"/>
          <w:sz w:val="28"/>
          <w:szCs w:val="28"/>
          <w:lang w:val="uk-UA" w:eastAsia="uk-UA"/>
        </w:rPr>
        <w:t xml:space="preserve"> обмежене в часі (5 – 10 і 10 – 15 </w:t>
      </w:r>
      <w:proofErr w:type="spellStart"/>
      <w:r w:rsidRPr="00B27989">
        <w:rPr>
          <w:rFonts w:ascii="Times New Roman" w:eastAsia="Calibri" w:hAnsi="Times New Roman" w:cs="Times New Roman"/>
          <w:sz w:val="28"/>
          <w:szCs w:val="28"/>
          <w:lang w:val="uk-UA" w:eastAsia="uk-UA"/>
        </w:rPr>
        <w:t>хв</w:t>
      </w:r>
      <w:proofErr w:type="spellEnd"/>
      <w:r w:rsidRPr="00B27989">
        <w:rPr>
          <w:rFonts w:ascii="Times New Roman" w:eastAsia="Calibri" w:hAnsi="Times New Roman" w:cs="Times New Roman"/>
          <w:sz w:val="28"/>
          <w:szCs w:val="28"/>
          <w:lang w:val="uk-UA" w:eastAsia="uk-UA"/>
        </w:rPr>
        <w:t xml:space="preserve">). До нього доцільно вдаватися на кожному уроці й на різних його етапах: </w:t>
      </w:r>
      <w:proofErr w:type="spellStart"/>
      <w:r w:rsidRPr="00B27989">
        <w:rPr>
          <w:rFonts w:ascii="Times New Roman" w:eastAsia="Calibri" w:hAnsi="Times New Roman" w:cs="Times New Roman"/>
          <w:sz w:val="28"/>
          <w:szCs w:val="28"/>
          <w:lang w:val="uk-UA" w:eastAsia="uk-UA"/>
        </w:rPr>
        <w:t>цілевизначення</w:t>
      </w:r>
      <w:proofErr w:type="spellEnd"/>
      <w:r w:rsidRPr="00B27989">
        <w:rPr>
          <w:rFonts w:ascii="Times New Roman" w:eastAsia="Calibri" w:hAnsi="Times New Roman" w:cs="Times New Roman"/>
          <w:sz w:val="28"/>
          <w:szCs w:val="28"/>
          <w:lang w:val="uk-UA" w:eastAsia="uk-UA"/>
        </w:rPr>
        <w:t xml:space="preserve">, закріплення, рефлексії тощо. </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 xml:space="preserve">Для написання формального есе виділяють більше часу: від 20 до </w:t>
      </w:r>
      <w:r w:rsidRPr="00B27989">
        <w:rPr>
          <w:rFonts w:ascii="Times New Roman" w:eastAsia="Calibri" w:hAnsi="Times New Roman" w:cs="Times New Roman"/>
          <w:sz w:val="28"/>
          <w:szCs w:val="28"/>
          <w:lang w:val="uk-UA" w:eastAsia="uk-UA"/>
        </w:rPr>
        <w:br/>
        <w:t>45 хв.</w:t>
      </w:r>
    </w:p>
    <w:p w:rsidR="00B27989" w:rsidRPr="00B27989" w:rsidRDefault="00B27989" w:rsidP="00B27989">
      <w:pPr>
        <w:spacing w:after="0" w:line="240" w:lineRule="auto"/>
        <w:jc w:val="both"/>
        <w:rPr>
          <w:rFonts w:ascii="Times New Roman" w:eastAsia="Calibri" w:hAnsi="Times New Roman" w:cs="Times New Roman"/>
          <w:i/>
          <w:sz w:val="28"/>
          <w:szCs w:val="28"/>
          <w:lang w:val="uk-UA" w:eastAsia="uk-UA"/>
        </w:rPr>
      </w:pPr>
      <w:r w:rsidRPr="00B27989">
        <w:rPr>
          <w:rFonts w:ascii="Times New Roman" w:eastAsia="Calibri" w:hAnsi="Times New Roman" w:cs="Times New Roman"/>
          <w:i/>
          <w:sz w:val="28"/>
          <w:szCs w:val="28"/>
          <w:lang w:val="uk-UA" w:eastAsia="uk-UA"/>
        </w:rPr>
        <w:t>Види формального есе:</w:t>
      </w:r>
    </w:p>
    <w:p w:rsidR="00B27989" w:rsidRDefault="00B27989" w:rsidP="00B27989">
      <w:pPr>
        <w:pStyle w:val="a3"/>
        <w:numPr>
          <w:ilvl w:val="0"/>
          <w:numId w:val="1"/>
        </w:numPr>
        <w:spacing w:after="0" w:line="240" w:lineRule="auto"/>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i/>
          <w:sz w:val="28"/>
          <w:szCs w:val="28"/>
          <w:lang w:val="uk-UA" w:eastAsia="uk-UA"/>
        </w:rPr>
        <w:t>інформаційне</w:t>
      </w:r>
      <w:r w:rsidRPr="00B27989">
        <w:rPr>
          <w:rFonts w:ascii="Times New Roman" w:eastAsia="Calibri" w:hAnsi="Times New Roman" w:cs="Times New Roman"/>
          <w:sz w:val="28"/>
          <w:szCs w:val="28"/>
          <w:lang w:val="uk-UA" w:eastAsia="uk-UA"/>
        </w:rPr>
        <w:t xml:space="preserve"> (есе-розповідь, есе-визначення, есе-опис);</w:t>
      </w:r>
    </w:p>
    <w:p w:rsidR="00B27989" w:rsidRPr="00B27989" w:rsidRDefault="00B27989" w:rsidP="00B27989">
      <w:pPr>
        <w:pStyle w:val="a3"/>
        <w:numPr>
          <w:ilvl w:val="0"/>
          <w:numId w:val="1"/>
        </w:numPr>
        <w:spacing w:after="0" w:line="240" w:lineRule="auto"/>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i/>
          <w:sz w:val="28"/>
          <w:szCs w:val="28"/>
          <w:lang w:val="uk-UA" w:eastAsia="uk-UA"/>
        </w:rPr>
        <w:t xml:space="preserve">критичне; </w:t>
      </w:r>
    </w:p>
    <w:p w:rsidR="00B27989" w:rsidRPr="00B27989" w:rsidRDefault="00B27989" w:rsidP="00B27989">
      <w:pPr>
        <w:pStyle w:val="a3"/>
        <w:numPr>
          <w:ilvl w:val="0"/>
          <w:numId w:val="1"/>
        </w:numPr>
        <w:spacing w:after="0" w:line="240" w:lineRule="auto"/>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i/>
          <w:sz w:val="28"/>
          <w:szCs w:val="28"/>
          <w:lang w:val="uk-UA" w:eastAsia="uk-UA"/>
        </w:rPr>
        <w:t>есе-дослідження</w:t>
      </w:r>
      <w:r w:rsidRPr="00B27989">
        <w:rPr>
          <w:rFonts w:ascii="Times New Roman" w:eastAsia="Calibri" w:hAnsi="Times New Roman" w:cs="Times New Roman"/>
          <w:sz w:val="28"/>
          <w:szCs w:val="28"/>
          <w:lang w:val="uk-UA" w:eastAsia="uk-UA"/>
        </w:rPr>
        <w:t xml:space="preserve"> (порівняльне есе, есе-протиставлення, есе причини-наслідку, есе-аналіз). </w:t>
      </w:r>
    </w:p>
    <w:p w:rsidR="00B27989" w:rsidRPr="00B27989" w:rsidRDefault="00B27989" w:rsidP="00B27989">
      <w:pPr>
        <w:spacing w:after="0" w:line="240" w:lineRule="auto"/>
        <w:ind w:left="709" w:hanging="709"/>
        <w:jc w:val="both"/>
        <w:rPr>
          <w:rFonts w:ascii="Times New Roman" w:eastAsia="Calibri" w:hAnsi="Times New Roman" w:cs="Times New Roman"/>
          <w:i/>
          <w:sz w:val="28"/>
          <w:szCs w:val="28"/>
          <w:lang w:val="uk-UA" w:eastAsia="uk-UA"/>
        </w:rPr>
      </w:pPr>
      <w:r w:rsidRPr="00B27989">
        <w:rPr>
          <w:rFonts w:ascii="Times New Roman" w:eastAsia="Calibri" w:hAnsi="Times New Roman" w:cs="Times New Roman"/>
          <w:b/>
          <w:i/>
          <w:sz w:val="28"/>
          <w:szCs w:val="28"/>
          <w:lang w:val="uk-UA" w:eastAsia="uk-UA"/>
        </w:rPr>
        <w:t>Розподіл годин між розділами</w:t>
      </w:r>
    </w:p>
    <w:p w:rsidR="00B27989" w:rsidRPr="00B27989" w:rsidRDefault="00B27989" w:rsidP="00B27989">
      <w:pPr>
        <w:spacing w:after="0" w:line="240" w:lineRule="auto"/>
        <w:ind w:firstLine="567"/>
        <w:jc w:val="both"/>
        <w:outlineLvl w:val="1"/>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 xml:space="preserve">Зазначений у навчальних програмах розподіл годин між розділами є орієнтовним. У разі потреби вчитель має право самостійно змінювати кількість годин у межах розділу та послідовність вивчення розділів. </w:t>
      </w:r>
    </w:p>
    <w:p w:rsidR="00B27989" w:rsidRPr="00B27989" w:rsidRDefault="00B27989" w:rsidP="00B27989">
      <w:pPr>
        <w:spacing w:after="0" w:line="240" w:lineRule="auto"/>
        <w:jc w:val="both"/>
        <w:outlineLvl w:val="1"/>
        <w:rPr>
          <w:rFonts w:ascii="Times New Roman" w:eastAsia="Calibri" w:hAnsi="Times New Roman" w:cs="Times New Roman"/>
          <w:b/>
          <w:i/>
          <w:sz w:val="28"/>
          <w:szCs w:val="28"/>
          <w:lang w:val="uk-UA" w:eastAsia="uk-UA"/>
        </w:rPr>
      </w:pPr>
      <w:r w:rsidRPr="00B27989">
        <w:rPr>
          <w:rFonts w:ascii="Times New Roman" w:eastAsia="Calibri" w:hAnsi="Times New Roman" w:cs="Times New Roman"/>
          <w:b/>
          <w:i/>
          <w:sz w:val="28"/>
          <w:szCs w:val="28"/>
          <w:lang w:val="uk-UA" w:eastAsia="uk-UA"/>
        </w:rPr>
        <w:t>Кількість фронтальних та індивідуальних видів контрольних робіт з української мови</w:t>
      </w:r>
    </w:p>
    <w:p w:rsidR="00B27989" w:rsidRPr="00B27989" w:rsidRDefault="00B27989" w:rsidP="00B27989">
      <w:pPr>
        <w:spacing w:after="0" w:line="240" w:lineRule="auto"/>
        <w:ind w:firstLine="567"/>
        <w:jc w:val="both"/>
        <w:rPr>
          <w:rFonts w:ascii="Times New Roman" w:eastAsia="Calibri" w:hAnsi="Times New Roman" w:cs="Times New Roman"/>
          <w:color w:val="FF0000"/>
          <w:sz w:val="28"/>
          <w:szCs w:val="28"/>
          <w:lang w:val="uk-UA" w:eastAsia="uk-UA"/>
        </w:rPr>
      </w:pPr>
      <w:r w:rsidRPr="00B27989">
        <w:rPr>
          <w:rFonts w:ascii="Times New Roman" w:eastAsia="Calibri" w:hAnsi="Times New Roman" w:cs="Times New Roman"/>
          <w:sz w:val="28"/>
          <w:szCs w:val="28"/>
          <w:lang w:val="uk-UA" w:eastAsia="uk-UA"/>
        </w:rPr>
        <w:t xml:space="preserve">Звертаємо увагу на </w:t>
      </w:r>
      <w:r w:rsidRPr="00B27989">
        <w:rPr>
          <w:rFonts w:ascii="Times New Roman" w:eastAsia="Calibri" w:hAnsi="Times New Roman" w:cs="Times New Roman"/>
          <w:i/>
          <w:sz w:val="28"/>
          <w:szCs w:val="28"/>
          <w:lang w:val="uk-UA" w:eastAsia="uk-UA"/>
        </w:rPr>
        <w:t xml:space="preserve">кількість фронтальних </w:t>
      </w:r>
      <w:r w:rsidRPr="00B27989">
        <w:rPr>
          <w:rFonts w:ascii="Times New Roman" w:eastAsia="Calibri" w:hAnsi="Times New Roman" w:cs="Times New Roman"/>
          <w:sz w:val="28"/>
          <w:szCs w:val="28"/>
          <w:lang w:val="uk-UA" w:eastAsia="uk-UA"/>
        </w:rPr>
        <w:t>та</w:t>
      </w:r>
      <w:r w:rsidRPr="00B27989">
        <w:rPr>
          <w:rFonts w:ascii="Times New Roman" w:eastAsia="Calibri" w:hAnsi="Times New Roman" w:cs="Times New Roman"/>
          <w:i/>
          <w:sz w:val="28"/>
          <w:szCs w:val="28"/>
          <w:lang w:val="uk-UA" w:eastAsia="uk-UA"/>
        </w:rPr>
        <w:t xml:space="preserve"> індивідуальних видів</w:t>
      </w:r>
      <w:r w:rsidRPr="00B27989">
        <w:rPr>
          <w:rFonts w:ascii="Times New Roman" w:eastAsia="Calibri" w:hAnsi="Times New Roman" w:cs="Times New Roman"/>
          <w:sz w:val="28"/>
          <w:szCs w:val="28"/>
          <w:lang w:val="uk-UA" w:eastAsia="uk-UA"/>
        </w:rPr>
        <w:t xml:space="preserve"> </w:t>
      </w:r>
      <w:r w:rsidRPr="00B27989">
        <w:rPr>
          <w:rFonts w:ascii="Times New Roman" w:eastAsia="Calibri" w:hAnsi="Times New Roman" w:cs="Times New Roman"/>
          <w:i/>
          <w:sz w:val="28"/>
          <w:szCs w:val="28"/>
          <w:lang w:val="uk-UA" w:eastAsia="uk-UA"/>
        </w:rPr>
        <w:t>контрольних робіт з української мови</w:t>
      </w:r>
      <w:r w:rsidRPr="00B27989">
        <w:rPr>
          <w:rFonts w:ascii="Times New Roman" w:eastAsia="Calibri" w:hAnsi="Times New Roman" w:cs="Times New Roman"/>
          <w:sz w:val="28"/>
          <w:szCs w:val="28"/>
          <w:lang w:val="uk-UA" w:eastAsia="uk-UA"/>
        </w:rPr>
        <w:t xml:space="preserve"> в закладах загальної середньої освіти з українською мовою навчання.</w:t>
      </w:r>
    </w:p>
    <w:p w:rsidR="00B27989" w:rsidRPr="00B27989" w:rsidRDefault="00B27989" w:rsidP="00B27989">
      <w:pPr>
        <w:tabs>
          <w:tab w:val="left" w:pos="1219"/>
        </w:tabs>
        <w:spacing w:after="0" w:line="240" w:lineRule="auto"/>
        <w:ind w:firstLine="567"/>
        <w:jc w:val="both"/>
        <w:rPr>
          <w:rFonts w:ascii="Times New Roman" w:eastAsia="Calibri" w:hAnsi="Times New Roman" w:cs="Times New Roman"/>
          <w:bCs/>
          <w:sz w:val="28"/>
          <w:szCs w:val="28"/>
          <w:lang w:val="uk-UA" w:eastAsia="uk-UA"/>
        </w:rPr>
      </w:pPr>
      <w:r w:rsidRPr="00B27989">
        <w:rPr>
          <w:rFonts w:ascii="Times New Roman" w:eastAsia="Calibri" w:hAnsi="Times New Roman" w:cs="Times New Roman"/>
          <w:bCs/>
          <w:i/>
          <w:sz w:val="28"/>
          <w:szCs w:val="28"/>
          <w:lang w:val="uk-UA" w:eastAsia="uk-UA"/>
        </w:rPr>
        <w:t>Фронтально оцінюють</w:t>
      </w:r>
      <w:r w:rsidRPr="00B27989">
        <w:rPr>
          <w:rFonts w:ascii="Times New Roman" w:eastAsia="Calibri" w:hAnsi="Times New Roman" w:cs="Times New Roman"/>
          <w:sz w:val="28"/>
          <w:szCs w:val="28"/>
          <w:lang w:val="uk-UA" w:eastAsia="uk-UA"/>
        </w:rPr>
        <w:t xml:space="preserve"> </w:t>
      </w:r>
      <w:r w:rsidRPr="00B27989">
        <w:rPr>
          <w:rFonts w:ascii="Times New Roman" w:eastAsia="Calibri" w:hAnsi="Times New Roman" w:cs="Times New Roman"/>
          <w:i/>
          <w:sz w:val="28"/>
          <w:szCs w:val="28"/>
          <w:lang w:val="uk-UA" w:eastAsia="uk-UA"/>
        </w:rPr>
        <w:t>диктант, письмовий переказ і письмовий твір</w:t>
      </w:r>
      <w:r w:rsidRPr="00B27989">
        <w:rPr>
          <w:rFonts w:ascii="Times New Roman" w:eastAsia="Calibri" w:hAnsi="Times New Roman" w:cs="Times New Roman"/>
          <w:sz w:val="28"/>
          <w:szCs w:val="28"/>
          <w:lang w:val="uk-UA" w:eastAsia="uk-UA"/>
        </w:rPr>
        <w:t xml:space="preserve"> (навчальні чи контрольні види робіт), </w:t>
      </w:r>
      <w:r w:rsidRPr="00B27989">
        <w:rPr>
          <w:rFonts w:ascii="Times New Roman" w:eastAsia="Calibri" w:hAnsi="Times New Roman" w:cs="Times New Roman"/>
          <w:i/>
          <w:sz w:val="28"/>
          <w:szCs w:val="28"/>
          <w:lang w:val="uk-UA" w:eastAsia="uk-UA"/>
        </w:rPr>
        <w:t>мовні знання й уміння</w:t>
      </w:r>
      <w:r w:rsidRPr="00B27989">
        <w:rPr>
          <w:rFonts w:ascii="Times New Roman" w:eastAsia="Calibri" w:hAnsi="Times New Roman" w:cs="Times New Roman"/>
          <w:sz w:val="28"/>
          <w:szCs w:val="28"/>
          <w:lang w:val="uk-UA" w:eastAsia="uk-UA"/>
        </w:rPr>
        <w:t xml:space="preserve">, запис яких здійснюють на сторінці класного журналу «Зміст уроку». </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bCs/>
          <w:i/>
          <w:iCs/>
          <w:sz w:val="28"/>
          <w:szCs w:val="28"/>
          <w:lang w:val="uk-UA" w:eastAsia="uk-UA"/>
        </w:rPr>
        <w:t xml:space="preserve"> </w:t>
      </w:r>
      <w:r w:rsidRPr="00B27989">
        <w:rPr>
          <w:rFonts w:ascii="Times New Roman" w:eastAsia="Calibri" w:hAnsi="Times New Roman" w:cs="Times New Roman"/>
          <w:bCs/>
          <w:i/>
          <w:sz w:val="28"/>
          <w:szCs w:val="28"/>
          <w:lang w:val="uk-UA" w:eastAsia="uk-UA"/>
        </w:rPr>
        <w:t>Індивідуально оцінюють</w:t>
      </w:r>
      <w:r w:rsidRPr="00B27989">
        <w:rPr>
          <w:rFonts w:ascii="Times New Roman" w:eastAsia="Calibri" w:hAnsi="Times New Roman" w:cs="Times New Roman"/>
          <w:sz w:val="28"/>
          <w:szCs w:val="28"/>
          <w:lang w:val="uk-UA" w:eastAsia="uk-UA"/>
        </w:rPr>
        <w:t xml:space="preserve"> </w:t>
      </w:r>
      <w:r w:rsidRPr="00B27989">
        <w:rPr>
          <w:rFonts w:ascii="Times New Roman" w:eastAsia="Calibri" w:hAnsi="Times New Roman" w:cs="Times New Roman"/>
          <w:i/>
          <w:iCs/>
          <w:sz w:val="28"/>
          <w:szCs w:val="28"/>
          <w:lang w:val="uk-UA" w:eastAsia="uk-UA"/>
        </w:rPr>
        <w:t>говоріння</w:t>
      </w:r>
      <w:r w:rsidRPr="00B27989">
        <w:rPr>
          <w:rFonts w:ascii="Times New Roman" w:eastAsia="Calibri" w:hAnsi="Times New Roman" w:cs="Times New Roman"/>
          <w:sz w:val="28"/>
          <w:szCs w:val="28"/>
          <w:lang w:val="uk-UA" w:eastAsia="uk-UA"/>
        </w:rPr>
        <w:t xml:space="preserve"> (діалог, усний переказ, усний твір) і </w:t>
      </w:r>
      <w:r w:rsidRPr="00B27989">
        <w:rPr>
          <w:rFonts w:ascii="Times New Roman" w:eastAsia="Calibri" w:hAnsi="Times New Roman" w:cs="Times New Roman"/>
          <w:i/>
          <w:iCs/>
          <w:sz w:val="28"/>
          <w:szCs w:val="28"/>
          <w:lang w:val="uk-UA" w:eastAsia="uk-UA"/>
        </w:rPr>
        <w:t>читання вголос</w:t>
      </w:r>
      <w:r w:rsidRPr="00B27989">
        <w:rPr>
          <w:rFonts w:ascii="Times New Roman" w:eastAsia="Calibri" w:hAnsi="Times New Roman" w:cs="Times New Roman"/>
          <w:sz w:val="28"/>
          <w:szCs w:val="28"/>
          <w:lang w:val="uk-UA" w:eastAsia="uk-UA"/>
        </w:rPr>
        <w:t xml:space="preserve">. Для цих видів діяльності не відводять окремого уроку, а визначають окрему колонку без дати на сторінці класного журналу «Облік навчальних досягнень». </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 xml:space="preserve">У </w:t>
      </w:r>
      <w:r w:rsidRPr="00B27989">
        <w:rPr>
          <w:rFonts w:ascii="Times New Roman" w:eastAsia="Calibri" w:hAnsi="Times New Roman" w:cs="Times New Roman"/>
          <w:i/>
          <w:sz w:val="28"/>
          <w:szCs w:val="28"/>
          <w:lang w:val="uk-UA" w:eastAsia="uk-UA"/>
        </w:rPr>
        <w:t>І семестрі</w:t>
      </w:r>
      <w:r w:rsidRPr="00B27989">
        <w:rPr>
          <w:rFonts w:ascii="Times New Roman" w:eastAsia="Calibri" w:hAnsi="Times New Roman" w:cs="Times New Roman"/>
          <w:sz w:val="28"/>
          <w:szCs w:val="28"/>
          <w:lang w:val="uk-UA" w:eastAsia="uk-UA"/>
        </w:rPr>
        <w:t xml:space="preserve"> проводять оцінювання двох видів мовленнєвої діяльності (</w:t>
      </w:r>
      <w:r w:rsidRPr="00B27989">
        <w:rPr>
          <w:rFonts w:ascii="Times New Roman" w:eastAsia="Calibri" w:hAnsi="Times New Roman" w:cs="Times New Roman"/>
          <w:bCs/>
          <w:sz w:val="28"/>
          <w:szCs w:val="28"/>
          <w:lang w:val="uk-UA" w:eastAsia="uk-UA"/>
        </w:rPr>
        <w:t>усний переказ, діалог</w:t>
      </w:r>
      <w:r w:rsidRPr="00B27989">
        <w:rPr>
          <w:rFonts w:ascii="Times New Roman" w:eastAsia="Calibri" w:hAnsi="Times New Roman" w:cs="Times New Roman"/>
          <w:sz w:val="28"/>
          <w:szCs w:val="28"/>
          <w:lang w:val="uk-UA" w:eastAsia="uk-UA"/>
        </w:rPr>
        <w:t xml:space="preserve">). У </w:t>
      </w:r>
      <w:r w:rsidRPr="00B27989">
        <w:rPr>
          <w:rFonts w:ascii="Times New Roman" w:eastAsia="Calibri" w:hAnsi="Times New Roman" w:cs="Times New Roman"/>
          <w:i/>
          <w:sz w:val="28"/>
          <w:szCs w:val="28"/>
          <w:lang w:val="uk-UA" w:eastAsia="uk-UA"/>
        </w:rPr>
        <w:t>ІІ семестрі</w:t>
      </w:r>
      <w:r w:rsidRPr="00B27989">
        <w:rPr>
          <w:rFonts w:ascii="Times New Roman" w:eastAsia="Calibri" w:hAnsi="Times New Roman" w:cs="Times New Roman"/>
          <w:sz w:val="28"/>
          <w:szCs w:val="28"/>
          <w:lang w:val="uk-UA" w:eastAsia="uk-UA"/>
        </w:rPr>
        <w:t xml:space="preserve"> – оцінювання таких видів мовленнєвої діяльності, як </w:t>
      </w:r>
      <w:r w:rsidRPr="00B27989">
        <w:rPr>
          <w:rFonts w:ascii="Times New Roman" w:eastAsia="Calibri" w:hAnsi="Times New Roman" w:cs="Times New Roman"/>
          <w:bCs/>
          <w:sz w:val="28"/>
          <w:szCs w:val="28"/>
          <w:lang w:val="uk-UA" w:eastAsia="uk-UA"/>
        </w:rPr>
        <w:t>усний</w:t>
      </w:r>
      <w:r w:rsidRPr="00B27989">
        <w:rPr>
          <w:rFonts w:ascii="Times New Roman" w:eastAsia="Calibri" w:hAnsi="Times New Roman" w:cs="Times New Roman"/>
          <w:bCs/>
          <w:i/>
          <w:iCs/>
          <w:sz w:val="28"/>
          <w:szCs w:val="28"/>
          <w:lang w:val="uk-UA" w:eastAsia="uk-UA"/>
        </w:rPr>
        <w:t xml:space="preserve"> </w:t>
      </w:r>
      <w:r w:rsidRPr="00B27989">
        <w:rPr>
          <w:rFonts w:ascii="Times New Roman" w:eastAsia="Calibri" w:hAnsi="Times New Roman" w:cs="Times New Roman"/>
          <w:bCs/>
          <w:sz w:val="28"/>
          <w:szCs w:val="28"/>
          <w:lang w:val="uk-UA" w:eastAsia="uk-UA"/>
        </w:rPr>
        <w:t>твір і читання вголос</w:t>
      </w:r>
      <w:r w:rsidRPr="00B27989">
        <w:rPr>
          <w:rFonts w:ascii="Times New Roman" w:eastAsia="Calibri" w:hAnsi="Times New Roman" w:cs="Times New Roman"/>
          <w:bCs/>
          <w:i/>
          <w:iCs/>
          <w:sz w:val="28"/>
          <w:szCs w:val="28"/>
          <w:lang w:val="uk-UA" w:eastAsia="uk-UA"/>
        </w:rPr>
        <w:t xml:space="preserve">, </w:t>
      </w:r>
      <w:r w:rsidRPr="00B27989">
        <w:rPr>
          <w:rFonts w:ascii="Times New Roman" w:eastAsia="Calibri" w:hAnsi="Times New Roman" w:cs="Times New Roman"/>
          <w:bCs/>
          <w:iCs/>
          <w:sz w:val="28"/>
          <w:szCs w:val="28"/>
          <w:lang w:val="uk-UA" w:eastAsia="uk-UA"/>
        </w:rPr>
        <w:t>що</w:t>
      </w:r>
      <w:r w:rsidRPr="00B27989">
        <w:rPr>
          <w:rFonts w:ascii="Times New Roman" w:eastAsia="Calibri" w:hAnsi="Times New Roman" w:cs="Times New Roman"/>
          <w:bCs/>
          <w:i/>
          <w:iCs/>
          <w:sz w:val="28"/>
          <w:szCs w:val="28"/>
          <w:lang w:val="uk-UA" w:eastAsia="uk-UA"/>
        </w:rPr>
        <w:t xml:space="preserve"> </w:t>
      </w:r>
      <w:r w:rsidRPr="00B27989">
        <w:rPr>
          <w:rFonts w:ascii="Times New Roman" w:eastAsia="Calibri" w:hAnsi="Times New Roman" w:cs="Times New Roman"/>
          <w:sz w:val="28"/>
          <w:szCs w:val="28"/>
          <w:lang w:val="uk-UA" w:eastAsia="uk-UA"/>
        </w:rPr>
        <w:t>здійснюється в 5 – 9 класах.</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 xml:space="preserve">Результати оцінювання </w:t>
      </w:r>
      <w:r w:rsidRPr="00B27989">
        <w:rPr>
          <w:rFonts w:ascii="Times New Roman" w:eastAsia="Calibri" w:hAnsi="Times New Roman" w:cs="Times New Roman"/>
          <w:i/>
          <w:iCs/>
          <w:sz w:val="28"/>
          <w:szCs w:val="28"/>
          <w:lang w:val="uk-UA" w:eastAsia="uk-UA"/>
        </w:rPr>
        <w:t>говоріння</w:t>
      </w:r>
      <w:r w:rsidRPr="00B27989">
        <w:rPr>
          <w:rFonts w:ascii="Times New Roman" w:eastAsia="Calibri" w:hAnsi="Times New Roman" w:cs="Times New Roman"/>
          <w:sz w:val="28"/>
          <w:szCs w:val="28"/>
          <w:lang w:val="uk-UA" w:eastAsia="uk-UA"/>
        </w:rPr>
        <w:t xml:space="preserve"> (діалог, усний переказ, усний твір) і </w:t>
      </w:r>
      <w:r w:rsidRPr="00B27989">
        <w:rPr>
          <w:rFonts w:ascii="Times New Roman" w:eastAsia="Calibri" w:hAnsi="Times New Roman" w:cs="Times New Roman"/>
          <w:i/>
          <w:iCs/>
          <w:sz w:val="28"/>
          <w:szCs w:val="28"/>
          <w:lang w:val="uk-UA" w:eastAsia="uk-UA"/>
        </w:rPr>
        <w:t xml:space="preserve">читання вголос </w:t>
      </w:r>
      <w:r w:rsidRPr="00B27989">
        <w:rPr>
          <w:rFonts w:ascii="Times New Roman" w:eastAsia="Calibri" w:hAnsi="Times New Roman" w:cs="Times New Roman"/>
          <w:iCs/>
          <w:sz w:val="28"/>
          <w:szCs w:val="28"/>
          <w:lang w:val="uk-UA" w:eastAsia="uk-UA"/>
        </w:rPr>
        <w:t>протягом семестру</w:t>
      </w:r>
      <w:r w:rsidRPr="00B27989">
        <w:rPr>
          <w:rFonts w:ascii="Times New Roman" w:eastAsia="Calibri" w:hAnsi="Times New Roman" w:cs="Times New Roman"/>
          <w:i/>
          <w:iCs/>
          <w:sz w:val="28"/>
          <w:szCs w:val="28"/>
          <w:lang w:val="uk-UA" w:eastAsia="uk-UA"/>
        </w:rPr>
        <w:t xml:space="preserve"> </w:t>
      </w:r>
      <w:r w:rsidRPr="00B27989">
        <w:rPr>
          <w:rFonts w:ascii="Times New Roman" w:eastAsia="Calibri" w:hAnsi="Times New Roman" w:cs="Times New Roman"/>
          <w:sz w:val="28"/>
          <w:szCs w:val="28"/>
          <w:lang w:val="uk-UA" w:eastAsia="uk-UA"/>
        </w:rPr>
        <w:t xml:space="preserve">виставляють у колонку без дати й ураховують у семестрову оцінку. </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Повторне оцінювання із зазначених видів мовленнєвої діяльності не проводять.</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bCs/>
          <w:sz w:val="28"/>
          <w:szCs w:val="28"/>
          <w:lang w:val="uk-UA" w:eastAsia="uk-UA"/>
        </w:rPr>
        <w:t>Перевірка мовних знань і вмінь</w:t>
      </w:r>
      <w:r w:rsidRPr="00B27989">
        <w:rPr>
          <w:rFonts w:ascii="Times New Roman" w:eastAsia="Calibri" w:hAnsi="Times New Roman" w:cs="Times New Roman"/>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w:t>
      </w:r>
    </w:p>
    <w:p w:rsidR="00B27989" w:rsidRPr="00B27989" w:rsidRDefault="00B27989" w:rsidP="00B27989">
      <w:pPr>
        <w:shd w:val="clear" w:color="auto" w:fill="FFFFFF"/>
        <w:spacing w:after="0" w:line="240" w:lineRule="auto"/>
        <w:jc w:val="center"/>
        <w:outlineLvl w:val="1"/>
        <w:rPr>
          <w:rFonts w:ascii="Times New Roman" w:eastAsia="Calibri" w:hAnsi="Times New Roman" w:cs="Times New Roman"/>
          <w:b/>
          <w:i/>
          <w:sz w:val="28"/>
          <w:szCs w:val="28"/>
          <w:lang w:val="uk-UA" w:eastAsia="uk-UA"/>
        </w:rPr>
      </w:pPr>
      <w:r w:rsidRPr="00B27989">
        <w:rPr>
          <w:rFonts w:ascii="Times New Roman" w:eastAsia="Calibri" w:hAnsi="Times New Roman" w:cs="Times New Roman"/>
          <w:b/>
          <w:i/>
          <w:sz w:val="28"/>
          <w:szCs w:val="28"/>
          <w:lang w:val="uk-UA" w:eastAsia="uk-UA"/>
        </w:rPr>
        <w:t>Тематичні і семестрові оцінки</w:t>
      </w:r>
    </w:p>
    <w:p w:rsidR="00B27989" w:rsidRPr="00B27989" w:rsidRDefault="00B27989" w:rsidP="00B27989">
      <w:pPr>
        <w:shd w:val="clear" w:color="auto" w:fill="FFFFFF"/>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i/>
          <w:sz w:val="28"/>
          <w:szCs w:val="28"/>
          <w:lang w:val="uk-UA" w:eastAsia="uk-UA"/>
        </w:rPr>
        <w:t>Тематичну оцінку</w:t>
      </w:r>
      <w:r w:rsidRPr="00B27989">
        <w:rPr>
          <w:rFonts w:ascii="Times New Roman" w:eastAsia="Calibri" w:hAnsi="Times New Roman" w:cs="Times New Roman"/>
          <w:sz w:val="28"/>
          <w:szCs w:val="28"/>
          <w:lang w:val="uk-UA" w:eastAsia="uk-UA"/>
        </w:rPr>
        <w:t xml:space="preserve"> виставляють на підставі поточних оцінок з урахуванням контрольних робіт. </w:t>
      </w:r>
    </w:p>
    <w:p w:rsidR="00B27989" w:rsidRPr="00B27989" w:rsidRDefault="00B27989" w:rsidP="00B27989">
      <w:pPr>
        <w:shd w:val="clear" w:color="auto" w:fill="FFFFFF"/>
        <w:spacing w:after="0" w:line="240" w:lineRule="auto"/>
        <w:ind w:firstLine="567"/>
        <w:jc w:val="both"/>
        <w:rPr>
          <w:rFonts w:ascii="Times New Roman" w:eastAsia="Calibri" w:hAnsi="Times New Roman" w:cs="Times New Roman"/>
          <w:bCs/>
          <w:sz w:val="28"/>
          <w:szCs w:val="28"/>
          <w:bdr w:val="none" w:sz="0" w:space="0" w:color="auto" w:frame="1"/>
          <w:lang w:val="uk-UA" w:eastAsia="uk-UA"/>
        </w:rPr>
      </w:pPr>
      <w:r w:rsidRPr="00B27989">
        <w:rPr>
          <w:rFonts w:ascii="Times New Roman" w:eastAsia="Calibri" w:hAnsi="Times New Roman" w:cs="Times New Roman"/>
          <w:i/>
          <w:sz w:val="28"/>
          <w:szCs w:val="28"/>
          <w:lang w:val="uk-UA" w:eastAsia="uk-UA"/>
        </w:rPr>
        <w:t xml:space="preserve">Семестрову оцінку виставляють </w:t>
      </w:r>
      <w:r w:rsidRPr="00B27989">
        <w:rPr>
          <w:rFonts w:ascii="Times New Roman" w:eastAsia="Calibri" w:hAnsi="Times New Roman" w:cs="Times New Roman"/>
          <w:sz w:val="28"/>
          <w:szCs w:val="28"/>
          <w:lang w:val="uk-UA" w:eastAsia="uk-UA"/>
        </w:rPr>
        <w:t>на основі тематичного оцінювання та результатів оцінювання певного виду діяльності:</w:t>
      </w:r>
      <w:r w:rsidRPr="00B27989">
        <w:rPr>
          <w:rFonts w:ascii="Times New Roman" w:eastAsia="Calibri" w:hAnsi="Times New Roman" w:cs="Times New Roman"/>
          <w:i/>
          <w:iCs/>
          <w:sz w:val="28"/>
          <w:szCs w:val="28"/>
          <w:lang w:val="uk-UA" w:eastAsia="uk-UA"/>
        </w:rPr>
        <w:t xml:space="preserve"> говоріння</w:t>
      </w:r>
      <w:r w:rsidRPr="00B27989">
        <w:rPr>
          <w:rFonts w:ascii="Times New Roman" w:eastAsia="Calibri" w:hAnsi="Times New Roman" w:cs="Times New Roman"/>
          <w:sz w:val="28"/>
          <w:szCs w:val="28"/>
          <w:lang w:val="uk-UA" w:eastAsia="uk-UA"/>
        </w:rPr>
        <w:t xml:space="preserve"> (діалог, усний переказ, усний твір) або </w:t>
      </w:r>
      <w:r w:rsidRPr="00B27989">
        <w:rPr>
          <w:rFonts w:ascii="Times New Roman" w:eastAsia="Calibri" w:hAnsi="Times New Roman" w:cs="Times New Roman"/>
          <w:i/>
          <w:iCs/>
          <w:sz w:val="28"/>
          <w:szCs w:val="28"/>
          <w:lang w:val="uk-UA" w:eastAsia="uk-UA"/>
        </w:rPr>
        <w:t>читання вголос</w:t>
      </w:r>
      <w:r w:rsidRPr="00B27989">
        <w:rPr>
          <w:rFonts w:ascii="Times New Roman" w:eastAsia="Calibri" w:hAnsi="Times New Roman" w:cs="Times New Roman"/>
          <w:sz w:val="28"/>
          <w:szCs w:val="28"/>
          <w:lang w:val="uk-UA" w:eastAsia="uk-UA"/>
        </w:rPr>
        <w:t xml:space="preserve">. </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shd w:val="clear" w:color="auto" w:fill="FFFFFF"/>
          <w:lang w:val="uk-UA" w:eastAsia="uk-UA"/>
        </w:rPr>
        <w:t xml:space="preserve">Якщо дитина хворіла частину семестру, пропустила, наприклад, одну тематичну, не має оцінки за певний вид мовленнєвої діяльності, то оцінка за </w:t>
      </w:r>
      <w:r w:rsidRPr="00B27989">
        <w:rPr>
          <w:rFonts w:ascii="Times New Roman" w:eastAsia="Calibri" w:hAnsi="Times New Roman" w:cs="Times New Roman"/>
          <w:sz w:val="28"/>
          <w:szCs w:val="28"/>
          <w:shd w:val="clear" w:color="auto" w:fill="FFFFFF"/>
          <w:lang w:val="uk-UA" w:eastAsia="uk-UA"/>
        </w:rPr>
        <w:lastRenderedPageBreak/>
        <w:t>семестр виводиться на розсуд учителя залежно від динаміки особистих навчальних досягнень учня (учениці), важливості пропущеної теми чи теми, за яку учня (ученицю) атестовано,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B27989">
        <w:rPr>
          <w:rFonts w:ascii="Times New Roman" w:eastAsia="Calibri" w:hAnsi="Times New Roman" w:cs="Times New Roman"/>
          <w:sz w:val="28"/>
          <w:szCs w:val="28"/>
          <w:lang w:val="uk-UA" w:eastAsia="uk-UA"/>
        </w:rPr>
        <w:t>.</w:t>
      </w:r>
    </w:p>
    <w:p w:rsidR="00B27989" w:rsidRPr="00B27989" w:rsidRDefault="00B27989" w:rsidP="00B27989">
      <w:pPr>
        <w:spacing w:after="0" w:line="240" w:lineRule="auto"/>
        <w:jc w:val="both"/>
        <w:rPr>
          <w:rFonts w:ascii="Times New Roman" w:eastAsia="Calibri" w:hAnsi="Times New Roman" w:cs="Times New Roman"/>
          <w:b/>
          <w:i/>
          <w:sz w:val="28"/>
          <w:szCs w:val="28"/>
          <w:lang w:val="uk-UA" w:eastAsia="uk-UA"/>
        </w:rPr>
      </w:pPr>
      <w:r w:rsidRPr="00B27989">
        <w:rPr>
          <w:rFonts w:ascii="Times New Roman" w:eastAsia="Calibri" w:hAnsi="Times New Roman" w:cs="Times New Roman"/>
          <w:b/>
          <w:i/>
          <w:sz w:val="28"/>
          <w:szCs w:val="28"/>
          <w:lang w:val="uk-UA" w:eastAsia="uk-UA"/>
        </w:rPr>
        <w:t>Фронтальні та індивідуальні види контрольних робіт у 10 – 11 класах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835"/>
        <w:gridCol w:w="3260"/>
      </w:tblGrid>
      <w:tr w:rsidR="00B27989" w:rsidRPr="00B27989" w:rsidTr="00B27989">
        <w:tc>
          <w:tcPr>
            <w:tcW w:w="3261" w:type="dxa"/>
          </w:tcPr>
          <w:p w:rsidR="00B27989" w:rsidRPr="00B27989" w:rsidRDefault="00B27989" w:rsidP="00B27989">
            <w:pPr>
              <w:spacing w:after="0" w:line="240" w:lineRule="auto"/>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Рівень</w:t>
            </w:r>
          </w:p>
        </w:tc>
        <w:tc>
          <w:tcPr>
            <w:tcW w:w="6095" w:type="dxa"/>
            <w:gridSpan w:val="2"/>
          </w:tcPr>
          <w:p w:rsidR="00B27989" w:rsidRPr="00B27989" w:rsidRDefault="00B27989" w:rsidP="00B27989">
            <w:pPr>
              <w:spacing w:after="0" w:line="240" w:lineRule="auto"/>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Рівень стандарту</w:t>
            </w:r>
          </w:p>
        </w:tc>
      </w:tr>
      <w:tr w:rsidR="00B27989" w:rsidRPr="00B27989" w:rsidTr="00B27989">
        <w:tc>
          <w:tcPr>
            <w:tcW w:w="9356" w:type="dxa"/>
            <w:gridSpan w:val="3"/>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Фронтальні види контрольних робіт</w:t>
            </w:r>
          </w:p>
        </w:tc>
      </w:tr>
      <w:tr w:rsidR="00B27989" w:rsidRPr="00B27989" w:rsidTr="00B27989">
        <w:tc>
          <w:tcPr>
            <w:tcW w:w="3261" w:type="dxa"/>
          </w:tcPr>
          <w:p w:rsidR="00B27989" w:rsidRPr="00B27989" w:rsidRDefault="00B27989" w:rsidP="00B27989">
            <w:pPr>
              <w:spacing w:after="0" w:line="240" w:lineRule="auto"/>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bCs/>
                <w:sz w:val="28"/>
                <w:szCs w:val="28"/>
                <w:lang w:val="uk-UA" w:eastAsia="uk-UA"/>
              </w:rPr>
              <w:t>Форми контролю</w:t>
            </w:r>
          </w:p>
        </w:tc>
        <w:tc>
          <w:tcPr>
            <w:tcW w:w="2835"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І</w:t>
            </w:r>
          </w:p>
        </w:tc>
        <w:tc>
          <w:tcPr>
            <w:tcW w:w="3260"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ІІ</w:t>
            </w:r>
          </w:p>
        </w:tc>
      </w:tr>
      <w:tr w:rsidR="00B27989" w:rsidRPr="00B27989" w:rsidTr="00B27989">
        <w:tc>
          <w:tcPr>
            <w:tcW w:w="3261" w:type="dxa"/>
          </w:tcPr>
          <w:p w:rsidR="00B27989" w:rsidRPr="00B27989" w:rsidRDefault="00B27989" w:rsidP="00B27989">
            <w:pPr>
              <w:spacing w:after="0" w:line="240" w:lineRule="auto"/>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bCs/>
                <w:sz w:val="28"/>
                <w:szCs w:val="28"/>
                <w:lang w:val="uk-UA" w:eastAsia="uk-UA"/>
              </w:rPr>
              <w:t>Перевірка мовної теми</w:t>
            </w:r>
          </w:p>
        </w:tc>
        <w:tc>
          <w:tcPr>
            <w:tcW w:w="2835"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2</w:t>
            </w:r>
          </w:p>
        </w:tc>
        <w:tc>
          <w:tcPr>
            <w:tcW w:w="3260"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2</w:t>
            </w:r>
          </w:p>
        </w:tc>
      </w:tr>
      <w:tr w:rsidR="00B27989" w:rsidRPr="00B27989" w:rsidTr="00B27989">
        <w:tc>
          <w:tcPr>
            <w:tcW w:w="3261" w:type="dxa"/>
          </w:tcPr>
          <w:p w:rsidR="00B27989" w:rsidRPr="00B27989" w:rsidRDefault="00B27989" w:rsidP="00B27989">
            <w:pPr>
              <w:spacing w:after="0" w:line="240" w:lineRule="auto"/>
              <w:jc w:val="both"/>
              <w:rPr>
                <w:rFonts w:ascii="Times New Roman" w:eastAsia="Calibri" w:hAnsi="Times New Roman" w:cs="Times New Roman"/>
                <w:bCs/>
                <w:sz w:val="28"/>
                <w:szCs w:val="28"/>
                <w:lang w:val="uk-UA" w:eastAsia="uk-UA"/>
              </w:rPr>
            </w:pPr>
            <w:r w:rsidRPr="00B27989">
              <w:rPr>
                <w:rFonts w:ascii="Times New Roman" w:eastAsia="Calibri" w:hAnsi="Times New Roman" w:cs="Times New Roman"/>
                <w:bCs/>
                <w:sz w:val="28"/>
                <w:szCs w:val="28"/>
                <w:lang w:val="uk-UA" w:eastAsia="uk-UA"/>
              </w:rPr>
              <w:t xml:space="preserve">Письмо: </w:t>
            </w:r>
          </w:p>
          <w:p w:rsidR="00B27989" w:rsidRPr="00B27989" w:rsidRDefault="00B27989" w:rsidP="00B2798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350" w:firstLine="397"/>
              <w:jc w:val="both"/>
              <w:rPr>
                <w:rFonts w:ascii="Times New Roman" w:eastAsia="Times New Roman" w:hAnsi="Times New Roman" w:cs="Times New Roman"/>
                <w:i/>
                <w:sz w:val="28"/>
                <w:szCs w:val="28"/>
                <w:lang w:val="uk-UA" w:eastAsia="uk-UA"/>
              </w:rPr>
            </w:pPr>
            <w:r w:rsidRPr="00B27989">
              <w:rPr>
                <w:rFonts w:ascii="Times New Roman" w:eastAsia="Calibri" w:hAnsi="Times New Roman" w:cs="Times New Roman"/>
                <w:bCs/>
                <w:i/>
                <w:sz w:val="28"/>
                <w:szCs w:val="28"/>
                <w:lang w:val="uk-UA" w:eastAsia="uk-UA"/>
              </w:rPr>
              <w:t>есе</w:t>
            </w:r>
          </w:p>
        </w:tc>
        <w:tc>
          <w:tcPr>
            <w:tcW w:w="2835"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p>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2</w:t>
            </w:r>
          </w:p>
        </w:tc>
        <w:tc>
          <w:tcPr>
            <w:tcW w:w="3260"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p>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3</w:t>
            </w:r>
          </w:p>
        </w:tc>
      </w:tr>
      <w:tr w:rsidR="00B27989" w:rsidRPr="00B27989" w:rsidTr="00B27989">
        <w:tc>
          <w:tcPr>
            <w:tcW w:w="3261" w:type="dxa"/>
          </w:tcPr>
          <w:p w:rsidR="00B27989" w:rsidRPr="00B27989" w:rsidRDefault="00B27989" w:rsidP="00B2798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ascii="Times New Roman" w:eastAsia="Times New Roman" w:hAnsi="Times New Roman" w:cs="Times New Roman"/>
                <w:i/>
                <w:sz w:val="28"/>
                <w:szCs w:val="28"/>
                <w:lang w:val="uk-UA" w:eastAsia="uk-UA"/>
              </w:rPr>
            </w:pPr>
            <w:r w:rsidRPr="00B27989">
              <w:rPr>
                <w:rFonts w:ascii="Times New Roman" w:eastAsia="Calibri" w:hAnsi="Times New Roman" w:cs="Times New Roman"/>
                <w:i/>
                <w:sz w:val="28"/>
                <w:szCs w:val="28"/>
                <w:lang w:val="uk-UA" w:eastAsia="uk-UA"/>
              </w:rPr>
              <w:t>переказ</w:t>
            </w:r>
          </w:p>
        </w:tc>
        <w:tc>
          <w:tcPr>
            <w:tcW w:w="2835"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w:t>
            </w:r>
          </w:p>
        </w:tc>
        <w:tc>
          <w:tcPr>
            <w:tcW w:w="3260"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w:t>
            </w:r>
          </w:p>
        </w:tc>
      </w:tr>
      <w:tr w:rsidR="00B27989" w:rsidRPr="00B27989" w:rsidTr="00B27989">
        <w:tc>
          <w:tcPr>
            <w:tcW w:w="3261" w:type="dxa"/>
          </w:tcPr>
          <w:p w:rsidR="00B27989" w:rsidRPr="00B27989" w:rsidRDefault="00B27989" w:rsidP="00B2798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ascii="Times New Roman" w:eastAsia="Times New Roman" w:hAnsi="Times New Roman" w:cs="Times New Roman"/>
                <w:i/>
                <w:sz w:val="28"/>
                <w:szCs w:val="28"/>
                <w:lang w:val="uk-UA" w:eastAsia="uk-UA"/>
              </w:rPr>
            </w:pPr>
            <w:r w:rsidRPr="00B27989">
              <w:rPr>
                <w:rFonts w:ascii="Times New Roman" w:eastAsia="Calibri" w:hAnsi="Times New Roman" w:cs="Times New Roman"/>
                <w:i/>
                <w:sz w:val="28"/>
                <w:szCs w:val="28"/>
                <w:lang w:val="uk-UA" w:eastAsia="uk-UA"/>
              </w:rPr>
              <w:t>твір</w:t>
            </w:r>
          </w:p>
        </w:tc>
        <w:tc>
          <w:tcPr>
            <w:tcW w:w="2835"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w:t>
            </w:r>
          </w:p>
        </w:tc>
        <w:tc>
          <w:tcPr>
            <w:tcW w:w="3260"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w:t>
            </w:r>
          </w:p>
        </w:tc>
      </w:tr>
      <w:tr w:rsidR="00B27989" w:rsidRPr="00B27989" w:rsidTr="00B27989">
        <w:tc>
          <w:tcPr>
            <w:tcW w:w="9356" w:type="dxa"/>
            <w:gridSpan w:val="3"/>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bCs/>
                <w:sz w:val="28"/>
                <w:szCs w:val="28"/>
                <w:lang w:val="uk-UA" w:eastAsia="uk-UA"/>
              </w:rPr>
              <w:t>Індивідуальні види контрольних робіт</w:t>
            </w:r>
          </w:p>
        </w:tc>
      </w:tr>
      <w:tr w:rsidR="00B27989" w:rsidRPr="00B27989" w:rsidTr="00B27989">
        <w:tc>
          <w:tcPr>
            <w:tcW w:w="3261" w:type="dxa"/>
          </w:tcPr>
          <w:p w:rsidR="00B27989" w:rsidRPr="00B27989" w:rsidRDefault="00B27989" w:rsidP="00B2798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ascii="Times New Roman" w:eastAsia="Times New Roman" w:hAnsi="Times New Roman" w:cs="Times New Roman"/>
                <w:bCs/>
                <w:i/>
                <w:sz w:val="28"/>
                <w:szCs w:val="28"/>
                <w:lang w:val="uk-UA" w:eastAsia="uk-UA"/>
              </w:rPr>
            </w:pPr>
            <w:r w:rsidRPr="00B27989">
              <w:rPr>
                <w:rFonts w:ascii="Times New Roman" w:eastAsia="Calibri" w:hAnsi="Times New Roman" w:cs="Times New Roman"/>
                <w:bCs/>
                <w:sz w:val="28"/>
                <w:szCs w:val="28"/>
                <w:lang w:val="uk-UA" w:eastAsia="uk-UA"/>
              </w:rPr>
              <w:t>Говоріння</w:t>
            </w:r>
            <w:r w:rsidRPr="00B27989">
              <w:rPr>
                <w:rFonts w:ascii="Times New Roman" w:eastAsia="Calibri" w:hAnsi="Times New Roman" w:cs="Times New Roman"/>
                <w:bCs/>
                <w:i/>
                <w:sz w:val="28"/>
                <w:szCs w:val="28"/>
                <w:lang w:val="uk-UA" w:eastAsia="uk-UA"/>
              </w:rPr>
              <w:t>:</w:t>
            </w:r>
          </w:p>
          <w:p w:rsidR="00B27989" w:rsidRPr="00B27989" w:rsidRDefault="00B27989" w:rsidP="00B27989">
            <w:pPr>
              <w:spacing w:after="0" w:line="240" w:lineRule="auto"/>
              <w:ind w:left="284"/>
              <w:jc w:val="both"/>
              <w:rPr>
                <w:rFonts w:ascii="Times New Roman" w:eastAsia="Calibri" w:hAnsi="Times New Roman" w:cs="Times New Roman"/>
                <w:i/>
                <w:sz w:val="28"/>
                <w:szCs w:val="28"/>
                <w:lang w:val="uk-UA" w:eastAsia="uk-UA"/>
              </w:rPr>
            </w:pPr>
            <w:r w:rsidRPr="00B27989">
              <w:rPr>
                <w:rFonts w:ascii="Times New Roman" w:eastAsia="Calibri" w:hAnsi="Times New Roman" w:cs="Times New Roman"/>
                <w:bCs/>
                <w:i/>
                <w:sz w:val="28"/>
                <w:szCs w:val="28"/>
                <w:lang w:val="uk-UA" w:eastAsia="uk-UA"/>
              </w:rPr>
              <w:t xml:space="preserve">      діалог</w:t>
            </w:r>
          </w:p>
        </w:tc>
        <w:tc>
          <w:tcPr>
            <w:tcW w:w="2835"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p>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1</w:t>
            </w:r>
          </w:p>
        </w:tc>
        <w:tc>
          <w:tcPr>
            <w:tcW w:w="3260"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p>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w:t>
            </w:r>
          </w:p>
        </w:tc>
      </w:tr>
      <w:tr w:rsidR="00B27989" w:rsidRPr="00B27989" w:rsidTr="00B27989">
        <w:tc>
          <w:tcPr>
            <w:tcW w:w="3261" w:type="dxa"/>
          </w:tcPr>
          <w:p w:rsidR="00B27989" w:rsidRPr="00B27989" w:rsidRDefault="00B27989" w:rsidP="00B2798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ascii="Times New Roman" w:eastAsia="Times New Roman" w:hAnsi="Times New Roman" w:cs="Times New Roman"/>
                <w:i/>
                <w:sz w:val="28"/>
                <w:szCs w:val="28"/>
                <w:lang w:val="uk-UA" w:eastAsia="uk-UA"/>
              </w:rPr>
            </w:pPr>
            <w:r w:rsidRPr="00B27989">
              <w:rPr>
                <w:rFonts w:ascii="Times New Roman" w:eastAsia="Calibri" w:hAnsi="Times New Roman" w:cs="Times New Roman"/>
                <w:bCs/>
                <w:i/>
                <w:sz w:val="28"/>
                <w:szCs w:val="28"/>
                <w:lang w:val="uk-UA" w:eastAsia="uk-UA"/>
              </w:rPr>
              <w:t>усний переказ</w:t>
            </w:r>
          </w:p>
        </w:tc>
        <w:tc>
          <w:tcPr>
            <w:tcW w:w="2835"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1</w:t>
            </w:r>
          </w:p>
        </w:tc>
        <w:tc>
          <w:tcPr>
            <w:tcW w:w="3260"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w:t>
            </w:r>
          </w:p>
        </w:tc>
      </w:tr>
      <w:tr w:rsidR="00B27989" w:rsidRPr="00B27989" w:rsidTr="00B27989">
        <w:tc>
          <w:tcPr>
            <w:tcW w:w="3261" w:type="dxa"/>
          </w:tcPr>
          <w:p w:rsidR="00B27989" w:rsidRPr="00B27989" w:rsidRDefault="00B27989" w:rsidP="00B27989">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ascii="Times New Roman" w:eastAsia="Times New Roman" w:hAnsi="Times New Roman" w:cs="Times New Roman"/>
                <w:i/>
                <w:sz w:val="28"/>
                <w:szCs w:val="28"/>
                <w:lang w:val="uk-UA" w:eastAsia="uk-UA"/>
              </w:rPr>
            </w:pPr>
            <w:r w:rsidRPr="00B27989">
              <w:rPr>
                <w:rFonts w:ascii="Times New Roman" w:eastAsia="Calibri" w:hAnsi="Times New Roman" w:cs="Times New Roman"/>
                <w:bCs/>
                <w:i/>
                <w:sz w:val="28"/>
                <w:szCs w:val="28"/>
                <w:lang w:val="uk-UA" w:eastAsia="uk-UA"/>
              </w:rPr>
              <w:t>уний твір</w:t>
            </w:r>
          </w:p>
        </w:tc>
        <w:tc>
          <w:tcPr>
            <w:tcW w:w="2835"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w:t>
            </w:r>
          </w:p>
        </w:tc>
        <w:tc>
          <w:tcPr>
            <w:tcW w:w="3260" w:type="dxa"/>
          </w:tcPr>
          <w:p w:rsidR="00B27989" w:rsidRPr="00B27989" w:rsidRDefault="00B27989" w:rsidP="00B27989">
            <w:pPr>
              <w:spacing w:after="0" w:line="240" w:lineRule="auto"/>
              <w:jc w:val="center"/>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1</w:t>
            </w:r>
          </w:p>
        </w:tc>
      </w:tr>
    </w:tbl>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У таблицях зазначено мінімальну кількість фронтальних видів контрольних робіт. Учитель на власний розсуд може збільшувати цю кількість залежно від рівня підготовленості класу, здібностей конкретних учнів, умов роботи тощо.</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B27989">
        <w:rPr>
          <w:rFonts w:ascii="Times New Roman" w:eastAsia="Calibri" w:hAnsi="Times New Roman" w:cs="Times New Roman"/>
          <w:bCs/>
          <w:sz w:val="28"/>
          <w:szCs w:val="28"/>
          <w:lang w:val="uk-UA" w:eastAsia="uk-UA"/>
        </w:rPr>
        <w:t xml:space="preserve">Твір», «Переказ» </w:t>
      </w:r>
      <w:r w:rsidRPr="00B27989">
        <w:rPr>
          <w:rFonts w:ascii="Times New Roman" w:eastAsia="Calibri" w:hAnsi="Times New Roman" w:cs="Times New Roman"/>
          <w:sz w:val="28"/>
          <w:szCs w:val="28"/>
          <w:lang w:val="uk-UA" w:eastAsia="uk-UA"/>
        </w:rPr>
        <w:t xml:space="preserve">не роблять). </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b/>
          <w:bCs/>
          <w:i/>
          <w:sz w:val="28"/>
          <w:szCs w:val="28"/>
          <w:lang w:val="uk-UA" w:eastAsia="uk-UA"/>
        </w:rPr>
        <w:t>Кількість робочих зошитів</w:t>
      </w:r>
      <w:r w:rsidRPr="00B27989">
        <w:rPr>
          <w:rFonts w:ascii="Times New Roman" w:eastAsia="Calibri" w:hAnsi="Times New Roman" w:cs="Times New Roman"/>
          <w:bCs/>
          <w:sz w:val="28"/>
          <w:szCs w:val="28"/>
          <w:lang w:val="uk-UA" w:eastAsia="uk-UA"/>
        </w:rPr>
        <w:t xml:space="preserve"> з української мови</w:t>
      </w:r>
      <w:r w:rsidRPr="00B27989">
        <w:rPr>
          <w:rFonts w:ascii="Times New Roman" w:eastAsia="Calibri" w:hAnsi="Times New Roman" w:cs="Times New Roman"/>
          <w:sz w:val="28"/>
          <w:szCs w:val="28"/>
          <w:lang w:val="uk-UA" w:eastAsia="uk-UA"/>
        </w:rPr>
        <w:t xml:space="preserve"> за класами:</w:t>
      </w:r>
    </w:p>
    <w:p w:rsidR="00B27989" w:rsidRPr="00B27989" w:rsidRDefault="00B27989" w:rsidP="00B27989">
      <w:pPr>
        <w:spacing w:after="0" w:line="240" w:lineRule="auto"/>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10 – 11 класи – по одному зошиту.</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 xml:space="preserve">Для контрольних робіт з української мови в усіх класах використовують по одному зошиту. </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Ведення зошитів оцінюють від 1 до 12 балів щомісяця протягом семестру, що вважається поточною оцінкою, яку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B27989" w:rsidRPr="00B27989" w:rsidRDefault="00B27989" w:rsidP="00B27989">
      <w:pPr>
        <w:spacing w:after="0" w:line="240" w:lineRule="auto"/>
        <w:ind w:firstLine="567"/>
        <w:jc w:val="both"/>
        <w:rPr>
          <w:rFonts w:ascii="Times New Roman" w:eastAsia="Calibri" w:hAnsi="Times New Roman" w:cs="Times New Roman"/>
          <w:sz w:val="28"/>
          <w:szCs w:val="28"/>
          <w:lang w:val="uk-UA" w:eastAsia="uk-UA"/>
        </w:rPr>
      </w:pPr>
      <w:r w:rsidRPr="00B27989">
        <w:rPr>
          <w:rFonts w:ascii="Times New Roman" w:eastAsia="Calibri" w:hAnsi="Times New Roman" w:cs="Times New Roman"/>
          <w:sz w:val="28"/>
          <w:szCs w:val="28"/>
          <w:lang w:val="uk-UA" w:eastAsia="uk-UA"/>
        </w:rPr>
        <w:t>У разі відсутності учня на уроках протягом місяця рекомендуємо в колонці за ведення зошита зазначати «н/о» (немає оцінки).</w:t>
      </w:r>
    </w:p>
    <w:p w:rsidR="00B27989" w:rsidRPr="00B27989" w:rsidRDefault="00B27989" w:rsidP="00B27989">
      <w:pPr>
        <w:spacing w:after="0" w:line="240" w:lineRule="auto"/>
        <w:ind w:firstLine="567"/>
        <w:jc w:val="both"/>
        <w:rPr>
          <w:rFonts w:ascii="Times New Roman" w:eastAsia="Calibri" w:hAnsi="Times New Roman" w:cs="Times New Roman"/>
          <w:bCs/>
          <w:sz w:val="28"/>
          <w:szCs w:val="28"/>
          <w:lang w:val="uk-UA"/>
        </w:rPr>
      </w:pPr>
      <w:r w:rsidRPr="00B27989">
        <w:rPr>
          <w:rFonts w:ascii="Times New Roman" w:eastAsia="Calibri" w:hAnsi="Times New Roman" w:cs="Times New Roman"/>
          <w:bCs/>
          <w:sz w:val="28"/>
          <w:szCs w:val="28"/>
          <w:lang w:val="uk-UA"/>
        </w:rPr>
        <w:t xml:space="preserve">В умовах нового формату освітньої діяльності в Україні – дистанційної форми навчання в період карантинних заходів у </w:t>
      </w:r>
      <w:r w:rsidRPr="00B27989">
        <w:rPr>
          <w:rFonts w:ascii="Times New Roman" w:eastAsia="Calibri" w:hAnsi="Times New Roman" w:cs="Times New Roman"/>
          <w:sz w:val="28"/>
          <w:szCs w:val="28"/>
          <w:lang w:val="uk-UA" w:eastAsia="uk-UA"/>
        </w:rPr>
        <w:t xml:space="preserve">режимі онлайн і </w:t>
      </w:r>
      <w:proofErr w:type="spellStart"/>
      <w:r w:rsidRPr="00B27989">
        <w:rPr>
          <w:rFonts w:ascii="Times New Roman" w:eastAsia="Calibri" w:hAnsi="Times New Roman" w:cs="Times New Roman"/>
          <w:sz w:val="28"/>
          <w:szCs w:val="28"/>
          <w:lang w:val="uk-UA" w:eastAsia="uk-UA"/>
        </w:rPr>
        <w:t>офлайн</w:t>
      </w:r>
      <w:proofErr w:type="spellEnd"/>
      <w:r w:rsidRPr="00B27989">
        <w:rPr>
          <w:rFonts w:ascii="Times New Roman" w:eastAsia="Calibri" w:hAnsi="Times New Roman" w:cs="Times New Roman"/>
          <w:bCs/>
          <w:sz w:val="28"/>
          <w:szCs w:val="28"/>
          <w:lang w:val="uk-UA"/>
        </w:rPr>
        <w:t xml:space="preserve"> учителям рекомендуємо використовувати сучасні електронні ресурси: </w:t>
      </w:r>
      <w:r w:rsidRPr="00B27989">
        <w:rPr>
          <w:rFonts w:ascii="Times New Roman" w:eastAsia="Calibri" w:hAnsi="Times New Roman" w:cs="Times New Roman"/>
          <w:bCs/>
          <w:sz w:val="28"/>
          <w:szCs w:val="28"/>
          <w:lang w:val="uk-UA"/>
        </w:rPr>
        <w:lastRenderedPageBreak/>
        <w:t xml:space="preserve">ZOOM, </w:t>
      </w:r>
      <w:proofErr w:type="spellStart"/>
      <w:r w:rsidRPr="00B27989">
        <w:rPr>
          <w:rFonts w:ascii="Times New Roman" w:eastAsia="Calibri" w:hAnsi="Times New Roman" w:cs="Times New Roman"/>
          <w:bCs/>
          <w:sz w:val="28"/>
          <w:szCs w:val="28"/>
          <w:lang w:val="uk-UA"/>
        </w:rPr>
        <w:t>Viber</w:t>
      </w:r>
      <w:proofErr w:type="spellEnd"/>
      <w:r w:rsidRPr="00B27989">
        <w:rPr>
          <w:rFonts w:ascii="Times New Roman" w:eastAsia="Calibri" w:hAnsi="Times New Roman" w:cs="Times New Roman"/>
          <w:bCs/>
          <w:sz w:val="28"/>
          <w:szCs w:val="28"/>
          <w:lang w:val="uk-UA"/>
        </w:rPr>
        <w:t xml:space="preserve">, </w:t>
      </w:r>
      <w:proofErr w:type="spellStart"/>
      <w:r w:rsidRPr="00B27989">
        <w:rPr>
          <w:rFonts w:ascii="Times New Roman" w:eastAsia="Calibri" w:hAnsi="Times New Roman" w:cs="Times New Roman"/>
          <w:bCs/>
          <w:sz w:val="28"/>
          <w:szCs w:val="28"/>
          <w:lang w:val="uk-UA"/>
        </w:rPr>
        <w:t>Skype</w:t>
      </w:r>
      <w:proofErr w:type="spellEnd"/>
      <w:r w:rsidRPr="00B27989">
        <w:rPr>
          <w:rFonts w:ascii="Times New Roman" w:eastAsia="Calibri" w:hAnsi="Times New Roman" w:cs="Times New Roman"/>
          <w:bCs/>
          <w:sz w:val="28"/>
          <w:szCs w:val="28"/>
          <w:lang w:val="uk-UA"/>
        </w:rPr>
        <w:t xml:space="preserve">, безкоштовні платформи </w:t>
      </w:r>
      <w:proofErr w:type="spellStart"/>
      <w:r w:rsidRPr="00B27989">
        <w:rPr>
          <w:rFonts w:ascii="Times New Roman" w:eastAsia="Calibri" w:hAnsi="Times New Roman" w:cs="Times New Roman"/>
          <w:bCs/>
          <w:sz w:val="28"/>
          <w:szCs w:val="28"/>
          <w:lang w:val="uk-UA"/>
        </w:rPr>
        <w:t>Google</w:t>
      </w:r>
      <w:proofErr w:type="spellEnd"/>
      <w:r w:rsidRPr="00B27989">
        <w:rPr>
          <w:rFonts w:ascii="Times New Roman" w:eastAsia="Calibri" w:hAnsi="Times New Roman" w:cs="Times New Roman"/>
          <w:bCs/>
          <w:sz w:val="28"/>
          <w:szCs w:val="28"/>
          <w:lang w:val="uk-UA"/>
        </w:rPr>
        <w:t xml:space="preserve"> </w:t>
      </w:r>
      <w:proofErr w:type="spellStart"/>
      <w:r w:rsidRPr="00B27989">
        <w:rPr>
          <w:rFonts w:ascii="Times New Roman" w:eastAsia="Calibri" w:hAnsi="Times New Roman" w:cs="Times New Roman"/>
          <w:bCs/>
          <w:sz w:val="28"/>
          <w:szCs w:val="28"/>
          <w:lang w:val="uk-UA"/>
        </w:rPr>
        <w:t>Classroom</w:t>
      </w:r>
      <w:proofErr w:type="spellEnd"/>
      <w:r w:rsidRPr="00B27989">
        <w:rPr>
          <w:rFonts w:ascii="Times New Roman" w:eastAsia="Calibri" w:hAnsi="Times New Roman" w:cs="Times New Roman"/>
          <w:bCs/>
          <w:sz w:val="28"/>
          <w:szCs w:val="28"/>
          <w:lang w:val="uk-UA"/>
        </w:rPr>
        <w:t xml:space="preserve">, </w:t>
      </w:r>
      <w:proofErr w:type="spellStart"/>
      <w:r w:rsidRPr="00B27989">
        <w:rPr>
          <w:rFonts w:ascii="Times New Roman" w:eastAsia="Calibri" w:hAnsi="Times New Roman" w:cs="Times New Roman"/>
          <w:bCs/>
          <w:sz w:val="28"/>
          <w:szCs w:val="28"/>
          <w:lang w:val="uk-UA"/>
        </w:rPr>
        <w:t>Moodle</w:t>
      </w:r>
      <w:proofErr w:type="spellEnd"/>
      <w:r w:rsidRPr="00B27989">
        <w:rPr>
          <w:rFonts w:ascii="Times New Roman" w:eastAsia="Calibri" w:hAnsi="Times New Roman" w:cs="Times New Roman"/>
          <w:bCs/>
          <w:sz w:val="28"/>
          <w:szCs w:val="28"/>
          <w:lang w:val="uk-UA"/>
        </w:rPr>
        <w:t xml:space="preserve">, Microsoft </w:t>
      </w:r>
      <w:proofErr w:type="spellStart"/>
      <w:r w:rsidRPr="00B27989">
        <w:rPr>
          <w:rFonts w:ascii="Times New Roman" w:eastAsia="Calibri" w:hAnsi="Times New Roman" w:cs="Times New Roman"/>
          <w:bCs/>
          <w:sz w:val="28"/>
          <w:szCs w:val="28"/>
          <w:lang w:val="uk-UA"/>
        </w:rPr>
        <w:t>Teams</w:t>
      </w:r>
      <w:proofErr w:type="spellEnd"/>
      <w:r w:rsidRPr="00B27989">
        <w:rPr>
          <w:rFonts w:ascii="Times New Roman" w:eastAsia="Calibri" w:hAnsi="Times New Roman" w:cs="Times New Roman"/>
          <w:bCs/>
          <w:sz w:val="28"/>
          <w:szCs w:val="28"/>
          <w:lang w:val="uk-UA"/>
        </w:rPr>
        <w:t xml:space="preserve">, записи уроків у межах </w:t>
      </w:r>
      <w:proofErr w:type="spellStart"/>
      <w:r w:rsidRPr="00B27989">
        <w:rPr>
          <w:rFonts w:ascii="Times New Roman" w:eastAsia="Calibri" w:hAnsi="Times New Roman" w:cs="Times New Roman"/>
          <w:bCs/>
          <w:sz w:val="28"/>
          <w:szCs w:val="28"/>
          <w:lang w:val="uk-UA"/>
        </w:rPr>
        <w:t>проєкту</w:t>
      </w:r>
      <w:proofErr w:type="spellEnd"/>
      <w:r w:rsidRPr="00B27989">
        <w:rPr>
          <w:rFonts w:ascii="Times New Roman" w:eastAsia="Calibri" w:hAnsi="Times New Roman" w:cs="Times New Roman"/>
          <w:bCs/>
          <w:sz w:val="28"/>
          <w:szCs w:val="28"/>
          <w:lang w:val="uk-UA"/>
        </w:rPr>
        <w:t xml:space="preserve"> «Всеукраїнська школа онлайн» тощо.</w:t>
      </w:r>
    </w:p>
    <w:p w:rsidR="00B27989" w:rsidRPr="00B27989" w:rsidRDefault="00B27989" w:rsidP="00B27989">
      <w:pPr>
        <w:spacing w:after="0" w:line="240" w:lineRule="auto"/>
        <w:ind w:firstLine="567"/>
        <w:jc w:val="both"/>
        <w:rPr>
          <w:rFonts w:ascii="Times New Roman" w:eastAsia="Calibri" w:hAnsi="Times New Roman" w:cs="Times New Roman"/>
          <w:bCs/>
          <w:sz w:val="28"/>
          <w:szCs w:val="28"/>
          <w:lang w:val="uk-UA"/>
        </w:rPr>
      </w:pPr>
      <w:r w:rsidRPr="00B27989">
        <w:rPr>
          <w:rFonts w:ascii="Times New Roman" w:eastAsia="Calibri" w:hAnsi="Times New Roman" w:cs="Times New Roman"/>
          <w:bCs/>
          <w:sz w:val="28"/>
          <w:szCs w:val="28"/>
          <w:lang w:val="uk-UA"/>
        </w:rPr>
        <w:t xml:space="preserve"> </w:t>
      </w:r>
      <w:r w:rsidRPr="00B27989">
        <w:rPr>
          <w:rFonts w:ascii="Times New Roman" w:eastAsia="Calibri" w:hAnsi="Times New Roman" w:cs="Times New Roman"/>
          <w:sz w:val="28"/>
          <w:szCs w:val="28"/>
          <w:lang w:val="uk-UA"/>
        </w:rPr>
        <w:t xml:space="preserve">Фронтальні та індивідуальні види контролю в умовах карантину проводяться з урахуванням матеріально-технічних можливостей закладу освіти, учителя-філолога. Педагог на свій розсуд може визначати вид та зміст завдань. Необхідні рішення щодо організації освітнього процесу, зокрема з української мови, можуть прийматися рішенням методичних об’єднань учителів-філологів. </w:t>
      </w:r>
    </w:p>
    <w:p w:rsidR="00B27989" w:rsidRPr="00B27989" w:rsidRDefault="00B27989" w:rsidP="00B2798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B27989">
        <w:rPr>
          <w:rFonts w:ascii="Times New Roman" w:eastAsia="Calibri" w:hAnsi="Times New Roman" w:cs="Times New Roman"/>
          <w:color w:val="000000"/>
          <w:sz w:val="28"/>
          <w:szCs w:val="28"/>
          <w:lang w:val="uk-UA" w:eastAsia="uk-UA"/>
        </w:rPr>
        <w:t xml:space="preserve">Завдання оцінюються відповідно до орієнтовних вимог оцінювання навчальних досягнень учнів </w:t>
      </w:r>
      <w:hyperlink r:id="rId7" w:anchor="n3" w:tooltip="ПРО ЗАТВЕРДЖЕННЯ ОРІЄНТОВНИХ ВИМОГ ОЦІНЮВАННЯ НАВЧАЛЬНИХ ДОСЯГНЕНЬ УЧНІВ ІЗ БАЗОВИХ ДИСЦИПЛІН У СИСТЕМІ ЗАГАЛЬНОЇ СЕРЕДНЬОЇ ОСВІТИ" w:history="1">
        <w:r w:rsidRPr="00B27989">
          <w:rPr>
            <w:rFonts w:ascii="Times New Roman" w:eastAsia="Times New Roman" w:hAnsi="Times New Roman" w:cs="Times New Roman"/>
            <w:bCs/>
            <w:sz w:val="28"/>
            <w:szCs w:val="28"/>
            <w:lang w:val="uk-UA" w:eastAsia="ru-RU"/>
          </w:rPr>
          <w:t xml:space="preserve"> із базових дисциплін у системі загальної середньої освіти</w:t>
        </w:r>
      </w:hyperlink>
      <w:r w:rsidRPr="00B27989">
        <w:rPr>
          <w:rFonts w:ascii="Times New Roman" w:eastAsia="Times New Roman" w:hAnsi="Times New Roman" w:cs="Times New Roman"/>
          <w:sz w:val="28"/>
          <w:szCs w:val="28"/>
          <w:lang w:val="uk-UA" w:eastAsia="ru-RU"/>
        </w:rPr>
        <w:t xml:space="preserve"> (наказ МОН від 21.08.2013 № 1222), що чинні для </w:t>
      </w:r>
      <w:r w:rsidRPr="00B27989">
        <w:rPr>
          <w:rFonts w:ascii="Times New Roman" w:eastAsia="Times New Roman" w:hAnsi="Times New Roman" w:cs="Times New Roman"/>
          <w:b/>
          <w:i/>
          <w:sz w:val="28"/>
          <w:szCs w:val="28"/>
          <w:lang w:val="uk-UA" w:eastAsia="ru-RU"/>
        </w:rPr>
        <w:t>5 – 11 класів</w:t>
      </w:r>
      <w:r w:rsidRPr="00B27989">
        <w:rPr>
          <w:rFonts w:ascii="Times New Roman" w:eastAsia="Times New Roman" w:hAnsi="Times New Roman" w:cs="Times New Roman"/>
          <w:sz w:val="28"/>
          <w:szCs w:val="28"/>
          <w:lang w:val="uk-UA" w:eastAsia="ru-RU"/>
        </w:rPr>
        <w:t>.</w:t>
      </w:r>
    </w:p>
    <w:p w:rsidR="00B27989" w:rsidRPr="00B27989" w:rsidRDefault="00B27989" w:rsidP="00B27989">
      <w:pPr>
        <w:shd w:val="clear" w:color="auto" w:fill="FFFFFF"/>
        <w:spacing w:after="0" w:line="240" w:lineRule="auto"/>
        <w:ind w:firstLine="567"/>
        <w:jc w:val="both"/>
        <w:rPr>
          <w:rFonts w:ascii="Times New Roman" w:eastAsia="Calibri" w:hAnsi="Times New Roman" w:cs="Times New Roman"/>
          <w:b/>
          <w:color w:val="000000"/>
          <w:sz w:val="28"/>
          <w:szCs w:val="28"/>
          <w:lang w:val="uk-UA" w:eastAsia="uk-UA"/>
        </w:rPr>
      </w:pPr>
    </w:p>
    <w:p w:rsidR="007632FA" w:rsidRPr="00B27989" w:rsidRDefault="007632FA" w:rsidP="00B27989">
      <w:pPr>
        <w:jc w:val="both"/>
        <w:rPr>
          <w:rFonts w:ascii="Times New Roman" w:hAnsi="Times New Roman" w:cs="Times New Roman"/>
          <w:sz w:val="28"/>
          <w:szCs w:val="28"/>
          <w:lang w:val="uk-UA"/>
        </w:rPr>
      </w:pPr>
    </w:p>
    <w:sectPr w:rsidR="007632FA" w:rsidRPr="00B27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30D3"/>
    <w:multiLevelType w:val="hybridMultilevel"/>
    <w:tmpl w:val="8104DD6E"/>
    <w:lvl w:ilvl="0" w:tplc="C6AA2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4B"/>
    <w:rsid w:val="00710F4B"/>
    <w:rsid w:val="007632FA"/>
    <w:rsid w:val="00B2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rada/show/v1222729-13/co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1164</Words>
  <Characters>6637</Characters>
  <Application>Microsoft Office Word</Application>
  <DocSecurity>0</DocSecurity>
  <Lines>55</Lines>
  <Paragraphs>15</Paragraphs>
  <ScaleCrop>false</ScaleCrop>
  <Company>Microsoft</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2021-10-11T09:08:00Z</dcterms:created>
  <dcterms:modified xsi:type="dcterms:W3CDTF">2021-10-11T09:14:00Z</dcterms:modified>
</cp:coreProperties>
</file>